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A5" w:rsidRPr="00190D41" w:rsidRDefault="00556BA5" w:rsidP="00D7762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Информационный </w:t>
      </w:r>
      <w:r w:rsidR="00190D41"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>материал</w:t>
      </w: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по профилактике употребления </w:t>
      </w: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>курительных смесей «СПАЙС»</w:t>
      </w:r>
    </w:p>
    <w:p w:rsidR="00556BA5" w:rsidRPr="00190D41" w:rsidRDefault="00190D41" w:rsidP="00190D4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(</w:t>
      </w:r>
      <w:r w:rsidR="00556BA5" w:rsidRPr="00190D41">
        <w:rPr>
          <w:rFonts w:ascii="Times New Roman" w:hAnsi="Times New Roman" w:cs="Times New Roman"/>
          <w:b/>
          <w:sz w:val="44"/>
          <w:szCs w:val="44"/>
          <w:lang w:val="ru-RU"/>
        </w:rPr>
        <w:t>для проведения информационных часов, тематических мероприятий,</w:t>
      </w:r>
      <w:r w:rsidRPr="00190D4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556BA5" w:rsidRPr="00190D41">
        <w:rPr>
          <w:rFonts w:ascii="Times New Roman" w:hAnsi="Times New Roman" w:cs="Times New Roman"/>
          <w:b/>
          <w:sz w:val="44"/>
          <w:szCs w:val="44"/>
          <w:lang w:val="ru-RU"/>
        </w:rPr>
        <w:t>родительских собраний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)</w:t>
      </w:r>
    </w:p>
    <w:p w:rsid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190D4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подготовил</w:t>
      </w:r>
      <w:r w:rsidR="00D77627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0D41" w:rsidRDefault="00190D41" w:rsidP="00190D4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Свистуленко Т.В.</w:t>
      </w: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7627" w:rsidRDefault="00D77627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7627" w:rsidRDefault="00D77627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D776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Молодечно</w:t>
      </w:r>
    </w:p>
    <w:p w:rsidR="00D77627" w:rsidRDefault="00D77627" w:rsidP="00D77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7627" w:rsidRDefault="00D77627" w:rsidP="00190D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1. ЧТО ТАКОЕ СПАЙС? ПСИХОТРОПНЫЕ ВЕЩЕСТВА, ВХОДЯЩИЕ В СОСТАВ КУРИТЕЛЬНЫХ СМЕСЕЙ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(СИНТЕТИЧЕСКИЕ КАННАБИНОИДЫ).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 последние годы на легальном и нелегальном рынках появились (и появляются) препараты, содержащие в своем составе психоактивные вещества, сходные по воздействию на организм как классические каннабиноиды. На рынке представлены в виде курительных смесей, названных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)» (в переводе с английского «специя», «пряность»).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Продажа смесей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)» осуществлялась в странах Европы с 2006 года (по некоторым данным – с 2004 года) под видом благовоний преимущественно через интернет-магазины. В 2008 году было установлено, что действующим компонентом смесей являются не вещества растительного происхождения, а синтетические аналоги тетрагидроканнабинола (ТГК) – основного действующего вещества марихуаны. Своевременному выявлению синтетических каннабиноидов в травяных смесях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)» помешали наличие в составе смесей растений, потенциально обладающих психоактивными свойствами, добавки большого количества балластных соединений (таких как витамин </w:t>
      </w:r>
      <w:r w:rsidRPr="00556BA5">
        <w:rPr>
          <w:rFonts w:ascii="Times New Roman" w:hAnsi="Times New Roman" w:cs="Times New Roman"/>
          <w:sz w:val="28"/>
          <w:szCs w:val="28"/>
        </w:rPr>
        <w:t>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 с целью скрыть действующее вещество, а также отсутствие информации о спектральных свойствах синтетических каннабиноидов в большинстве баз данных для масс-спектрометрического анализа.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«СПАЙС» – курительные смеси независимо от их происхождения, содержащие в своем составе подконтрольные вещества группы синтетических каннабиноидов, либо подконтрольные растительные объекты. «СПАЙС» – объекты промышленного и кустарного производства, как правило, содержащие в своем составе каннабиноиды группы дибензопирана (парагексил, ДМГП, </w:t>
      </w:r>
      <w:r w:rsidRPr="00556BA5">
        <w:rPr>
          <w:rFonts w:ascii="Times New Roman" w:hAnsi="Times New Roman" w:cs="Times New Roman"/>
          <w:sz w:val="28"/>
          <w:szCs w:val="28"/>
        </w:rPr>
        <w:t>HU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-210), и (или) неклассические бициклические каннабиноиды (</w:t>
      </w:r>
      <w:r w:rsidRPr="00556BA5">
        <w:rPr>
          <w:rFonts w:ascii="Times New Roman" w:hAnsi="Times New Roman" w:cs="Times New Roman"/>
          <w:sz w:val="28"/>
          <w:szCs w:val="28"/>
        </w:rPr>
        <w:t>CP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-47, 497 и его гомологи), и (или) каннабиноиды группы аминоалкилиндолов (</w:t>
      </w:r>
      <w:r w:rsidRPr="00556BA5">
        <w:rPr>
          <w:rFonts w:ascii="Times New Roman" w:hAnsi="Times New Roman" w:cs="Times New Roman"/>
          <w:sz w:val="28"/>
          <w:szCs w:val="28"/>
        </w:rPr>
        <w:t>JWH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продукты переработки растения ШАЛФЕЙ ПРЕДСКАЗАТЕЛЕЙ (</w:t>
      </w:r>
      <w:r w:rsidRPr="00556BA5">
        <w:rPr>
          <w:rFonts w:ascii="Times New Roman" w:hAnsi="Times New Roman" w:cs="Times New Roman"/>
          <w:sz w:val="28"/>
          <w:szCs w:val="28"/>
        </w:rPr>
        <w:t>Salvia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divinorum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САЛЬВИНОРИН А, и (или) продукты переработки растения РОЗА ГАВАЙСКАЯ (</w:t>
      </w:r>
      <w:r w:rsidRPr="00556BA5">
        <w:rPr>
          <w:rFonts w:ascii="Times New Roman" w:hAnsi="Times New Roman" w:cs="Times New Roman"/>
          <w:sz w:val="28"/>
          <w:szCs w:val="28"/>
        </w:rPr>
        <w:t>Argyrea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nervosa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продукты переработки растения ГОЛУБОЙ ЛОТОС (</w:t>
      </w:r>
      <w:r w:rsidRPr="00556BA5">
        <w:rPr>
          <w:rFonts w:ascii="Times New Roman" w:hAnsi="Times New Roman" w:cs="Times New Roman"/>
          <w:sz w:val="28"/>
          <w:szCs w:val="28"/>
        </w:rPr>
        <w:t>Nymphea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caerulea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). К «СПАЙСАМ» будет относиться и любая другая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курительная смесь, содержащая неназванные выше подконтрольные вещества, имитирующая действия продуктов переработки каннабиса.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        Влияние синтетических каннабиноидов на организм человека на данный момент изучено недостаточно. Хотя их действие на психику аналогично действию тетрагидроканнабинола (ТГК), нет оснований быть уверенным в том, что риски, связанные с их употреблением, сравнимы с рисками при употреблении тетрагидроканнабинола. Сегодня мы уже сталкиваемся со случаями, когда возникает заболевание шизофренией. И однозначно видим, что употребление этого наркотика приводит к неконтролируемому поведению и летальным исходам. Коварность этого психотропа заключается в том, что реакция на него у разных людей может разительно отличаться. И у абсолютно здорового, сильного человека после употребления могут возникнуть сильнейшие психозы или аллергические реакции.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Пример: Столичная студентка Мария в ночь с 13 на 14 февраля 2014 года отправилась на квартиру к своему знакомому, а через некоторое время ее забрала из дома машина скорой помощи. Однако, спасти жизнь девушки не удалось. Как было установлено позже – накануне девушка употребляла спайс.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        Преступный мир гибко и быстро реагирует на принимаемые в отношении него меры. Теперь уже синтетический наркотик не обязательно продают в красивой упаковке. Теперь это просто любая растительная масса, обработанная наркотиком (обычная трава, чай, табак и т.п.) либо получившие наибольшее распространение так называемые «марки» - кусочки бумаги, пропитанной синтетическим наркотиком. От этого наркотик становится только более опасным. В распространение наркотиков втягиваются люди, не понимающие всех нюансов химических реакций. Среди наркодиллеров попадаются уже и подростки. Концентрация наркотиков определяется «на глаз» и от этого невозможно определить допустимую дозу.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Пример: 17 февраля 2014 года  15-летний подросток в г.Минске умер в квартире друга от передозировки наркотиками. В этом случае подросток вместе с друзьями употребил так называемую «марку» (наркотик в виде бумаги с нанесенным на нее психотропом). Через несколько дней правоохранительные органы задержали двух наркодиллеров, которые продали те самые марки. Ими оказались двое молодых жителей Бобруйска. При задержании наркоторговцы плакали и старались вызвать к себе жалость.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Сейчас в отношении двух наркоторговцев возбуждено уголовное дело по части 3 статьи 328.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2. ОТВЕТСТВЕННОСТЬ ЗА ХРАНЕНИЕ И РПСПРОСТРАНЕНИЕ НАРКОТИЧЕСКИХ ВЕЩЕСТВ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употребление наркотиков, в том числе синтетических влечет в первую очередь вред здоровью, возможно постановку на учет к врачу-наркологу, соответствующее лечение и т.п., то факты наличия у гражданина наркотического вещества или его реализации – влекут уголовную ответственность.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Статья 328 Уголовного Кодекса Республики Беларусь «Незаконный оборот наркотических средств, психотропных веществ, их прекурсоров и аналогов».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2. В случае, если преследовалась цель получить деньги в обмен на наркотик, ответственность предусмотрена более строгая: незаконные            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Уголовного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 наказываются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лишением свободы на срок от восьми до тринадцати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4. Действия, предусмотренные частями второй или третьей настоящей статьи, совершенные организованной группой, - наказывается лишением свободы на срок от десяти до пятнадцати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(Справка: Преступление признается совершенным организованной группой, если оно совершено двумя или более лицами, предварительно объединившимися в управляемую устойчивую группу для совместной преступной деятельности)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Примечание. Уголовным Кодексом предусмотрено, что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3. КАК ВЫЯВИТЬ ЧЕЛОВЕКА, УПОТРЕБЛЯЮЩЕГО КУРИТЕЛЬНЫЕ СМЕСИ?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Главная опасность данных наркотиков – их доступность и простота употребления.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Признаки употребления курительных смесей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Действие наркотика может длиться от 20 минут до нескольких часов.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Сопровождается кашлем (обжигает слизистую);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Сухостью во рту (требуется постоянное употребление жидкости);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Мутный либо покрасневший белок глаз (важный признак! Наркоманы знают о нем, поэтому носят с собой глазные капли);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Нарушение координации;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Дефект речи (заторможенность, эффект вытянутой магнитофонной пленки);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·        Заторможенность мышления;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Неподвижность, застывание в одной позе при полном молчании (если сильно обкурился, минут на 20-30);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Бледность кожных покровов;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Учащенный пульс;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Приступы смеха, потеря контроля над эмоциями, перепады настроения;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Изменения зрительного и слухового восприятия (галлюцинации).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Насторожитесь, если в поведении человека без видимых причин замечаются: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1) точечные следы уколов по ходу вен на внутренней стороне локтевых сгибов, кистях рук, ногах, порезы на предплечьях, синяки;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2)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3) погруженность в себя, разговоры с самим собой;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4)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5) заметное уменьшение или возрастание аппетита и жажды;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6) необоснованное снижение посещаемости школы, безразличное отношение к отметкам;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7)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8)  частое общение с новыми друзьями, во внешнем облике которых отмечаются черты, указанные в данном разделе;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9)  игнорирование нормального режима жизни, появление сонливости в дневное время, а бессонницы ночью;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10) неспособность мыслить логически, объяснять свои поступки и их причины, ухудшение памяти и внимания, рассеянность;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11) неадекватные реакции на замечания или вопросы, грубость;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12) быстрая, подчеркнуто выразительная или замедленная, но бессвязная, смазанная, невнятная, нечеткая речь;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13) очевидные лживость, изворотливость, цинизм и беспокойство;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14) ослабление связей с родителями и другими членами семьи, непослушание родителям и учителям;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15)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16) возросшие тревожность, скрытность и лукавство в поведении, стремление к уединению и уходу из дома;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17)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18) малопонятные разговоры по телефону с использованием жаргона («травка», «ширево», «колеса», «план», «приход», «мулька», «джеф», «ханка», «кумар» и т.п.) и обрывков фраз («мне надо», «как там дела?», «достал?» и т.п.);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19) чтение книг (Карлоса Кастанеды, Уильяма Берроуза) и журналов, популярных среди наркоманов («Птюч» и т.п.), регулярное посещение техноклубов;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20) отказ от употребления спиртного (если прежде охотно употреблял);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21) изменение внешнего облика — неряшливость, запущенность в одежде, общее похудание, бледность, землистый цвет или покраснение, маскообразность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гипомимичность,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22) появление символики наркоманов (например, зеленого пятилистника, обозначающего коноплю, или улыбающегося личика — символа ЛСД);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23) частое упоминание и позитивные высказывания о наркотиках, убежденное отстаивание свободы их употребления;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24) стремление уйти от ответственных решений и мыслительного напряжения, потеря энтузиазма, безразличие, безынициативность;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25)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26) 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27) пропажа денег, вещей из дома или в классе (кражи, совершаемые ребенком также являются сигналом наркотической опасности);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28)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29)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30)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Любой из перечисленных признаков в отдельности вряд ли может достоверно свидетельствовать об употреблении человеком наркотиков,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4. ЧТО ВАЖНО ЗНАТЬ РОДИТЕЛЯМ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Сегодня в нашей стране все громче и тревожнее звучат голоса: «Осторожно — наркотики!».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«Наркоман!»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Очень многое, если не основное, зависит от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«Дети требуют внимания!»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человека, его физического и психического самочувствия от употребления препарата.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5. ЧТО СПОСОБСТВУЕТ ПРИОБЩЕНИЮ ПОДРОСТКА К НАРКОТИКАМ?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Причины: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Всеобщее падение нравов, низкая духовность и культура у значительной части населения.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Сформировавшаяся наркотическая субкультура и «мода» на наркотики среди молодежи.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Сложная социально-экономическая ситуация в стране (экономическая нестабильность, обнищание населения, безработица и др.).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Относительная доступность наркотиков на «черном» рынке (сравнительно невысокая цена, большое количество наркоторговцев).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Активная деятельность наркоторговцев и их сообществ, направленная на стимулирование спроса на наркотики.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Либеральный пограничный режим или его отсутствие (открытость границ).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Сверхвысокая доходность наркобизнеса.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6. ЧТО НЕОБХОДИМО СДЕЛАТЬ, ЕСЛИ ВЫ ПОДОЗРЕВАЕТЕ, ЧТО ВАШ РЕБЕНОК УПОТРЕБЛЯЕТ НАРКОТИКИ?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уверены, что ваш ребенок употребляет наркотики, 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Не откладывайте решительных действий. Если имеются явные признаки потребления наркотиков ребенком, обращайтесь за профессиональной помощью.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7. РЕКОМЕНДАЦИИ ПЕДАГОГУ ПО ПРОВЕДЕНИЮ ПРОФИЛАКТИЧЕСКОЙ РАБОТЫ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Выделить из обшей массы аудитории (группы) именно тех, кому потенциально более всего угрожает судьба наркомана, конечно трудно. Непросто выявить и начинающего наркомана. Поэтому в антинаркотической работе следует уделять внимание всем без исключения молодым людям.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Старая истина гласит, что лучший способ узнать особенности поведения ученика — это основательно изучить его характер и наклонности, а не превращаться в беспокойного детектива, который своими действиями может оттолкнуть подростка от себя.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решили обсудить проблему наркомании в той или иной аудитории, настоятельно советуем: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как можно лучше изучить специфику проблем, связанных с наркотиками (социальных, медицинских, психологических, юридических);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предварительно продумать наиболее рациональную форму обсуждения вопросов (то есть такую форму, которая наиболее подходит для конкретной аудитории в смысле восприятия и активного вовлечения всех присутствующих в обсуждение);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с учетом возрастных особенностей аудитории четко определить тему, круг и рамки вопросов, подлежащих обсуждению, с тем, чтобы оно не вылилось в попытку охватить необъятное;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позаботиться о наглядных пособиях (фильмы, слайды, аудиозаписи, плакаты и т.д.), несущих дополнительную информацию.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Необходимо помнить, что молодые люди нуждаются в том, чтобы им более обстоятельно и доходчиво растолковали, что же представляет собой наркотик в реальной человеческой жизни и как он может повлиять на состояние организма и судьбы человека. И нет ничего плохого в том, что, начав беседу, вы коснетесь азов обсуждаемой тематики.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взялись обсуждать проблему распространения наркомании, избегайте голых утверждений и констатации. Это может привести к нежелательному эффекту отторжения слушателями всей последующей информации.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аудиторию. Откровенно выскажите слушателям все, что думаете по поводу злоупотребления наркотиками, но не пытайтесь резко высмеивать чужую точку зрения. Демонстрируйте уважение к мнению других.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Предоставьте возможность всем присутствующим активно участвовать в обсуждении, то есть высказывать свое мнение и определиться, какие поступки они намерены совершать в той или иной ситуации.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Постарайтесь, чтобы в основу ваших доводов были положены два принципа: оригинальность и уместность.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Давно подмечено, что наибольший эффект в концентрации внимания аудитории и запоминании материала дают факты из личной практики или связанные с жизнью вашего города, района, области.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не можете ответить на вопросы слушателей, не стесняйтесь признаться в этом.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Профилактика потребления наркотиков среди подростков — достаточно непростой в психологическом, правовом и организационном отношении процесс. Ее необходимо строить не только на основе воспитательного процесса, психотерапевтического или медицинского вмешательства. При ее организационном построении важно помнить о законодательной и правовой регламентации антинаркотической деятельности. Здесь следует использовать положения административного, уголовного и других законодательств, а также нормы международного права и рекомендации мирового сообщества.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Нам бы хотелось обратить внимание педагогов на то, что вся профилактическая работа с детьми должна быть тщательно продуманной, осторожной, максимально тактичной.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Для более успешной работы с несовершеннолетним потребителем наркотиков, как правило, целесообразно связаться с его родителями, указав им на желательность консультации с наркологом (можно в таких случаях воспользоваться и анонимной помощью на дому или в стационаре). Следует учитывать,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подростка, вплоть до судебного разбирательства. Кроме того, такие утверждения могут оказаться и серьезным психотравмирующим фактором, привести к нервному срыву у учащегося.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Информация о наркотиках и наркопреступности, поданная без учета подростковой психологии, может возбудить нездоровый интерес у слушателей и даже побудить их к употреблению наркотических средств.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профилактическая работа в подростковой среде требует от педагога ответственного, вдумчивого и профессионального подхода, наличия определенных познаний и их постоянного расширения, чему в определенной степени и призван помочь данный информационный материал. 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</w:t>
      </w:r>
    </w:p>
    <w:p w:rsidR="009F0D3E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 будущем должны подумать вы.</w:t>
      </w:r>
    </w:p>
    <w:sectPr w:rsidR="009F0D3E" w:rsidRPr="00556BA5" w:rsidSect="009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7F" w:rsidRDefault="0024787F" w:rsidP="00190D41">
      <w:pPr>
        <w:spacing w:after="0" w:line="240" w:lineRule="auto"/>
      </w:pPr>
      <w:r>
        <w:separator/>
      </w:r>
    </w:p>
  </w:endnote>
  <w:endnote w:type="continuationSeparator" w:id="0">
    <w:p w:rsidR="0024787F" w:rsidRDefault="0024787F" w:rsidP="0019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7F" w:rsidRDefault="0024787F" w:rsidP="00190D41">
      <w:pPr>
        <w:spacing w:after="0" w:line="240" w:lineRule="auto"/>
      </w:pPr>
      <w:r>
        <w:separator/>
      </w:r>
    </w:p>
  </w:footnote>
  <w:footnote w:type="continuationSeparator" w:id="0">
    <w:p w:rsidR="0024787F" w:rsidRDefault="0024787F" w:rsidP="0019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BA5"/>
    <w:rsid w:val="00055658"/>
    <w:rsid w:val="00190D41"/>
    <w:rsid w:val="00221620"/>
    <w:rsid w:val="0024787F"/>
    <w:rsid w:val="003C7007"/>
    <w:rsid w:val="00556BA5"/>
    <w:rsid w:val="0076086A"/>
    <w:rsid w:val="009F0D3E"/>
    <w:rsid w:val="00B2074C"/>
    <w:rsid w:val="00B721BD"/>
    <w:rsid w:val="00D01EA6"/>
    <w:rsid w:val="00D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E689"/>
  <w15:docId w15:val="{7439247F-39A5-42C1-95A3-F3B0D33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58"/>
    <w:rPr>
      <w:bdr w:val="none" w:sz="0" w:space="0" w:color="auto" w:frame="1"/>
    </w:rPr>
  </w:style>
  <w:style w:type="paragraph" w:styleId="1">
    <w:name w:val="heading 1"/>
    <w:basedOn w:val="a"/>
    <w:next w:val="a"/>
    <w:link w:val="10"/>
    <w:uiPriority w:val="9"/>
    <w:qFormat/>
    <w:rsid w:val="000556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6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6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bdr w:val="none" w:sz="0" w:space="0" w:color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6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bdr w:val="none" w:sz="0" w:space="0" w:color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658"/>
    <w:pPr>
      <w:spacing w:after="0"/>
      <w:outlineLvl w:val="6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6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bdr w:val="none" w:sz="0" w:space="0" w:color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6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6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556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556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6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6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556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</w:rPr>
  </w:style>
  <w:style w:type="character" w:customStyle="1" w:styleId="a4">
    <w:name w:val="Заголовок Знак"/>
    <w:basedOn w:val="a0"/>
    <w:link w:val="a3"/>
    <w:uiPriority w:val="10"/>
    <w:rsid w:val="000556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56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bdr w:val="none" w:sz="0" w:space="0" w:color="auto"/>
    </w:rPr>
  </w:style>
  <w:style w:type="character" w:customStyle="1" w:styleId="a6">
    <w:name w:val="Подзаголовок Знак"/>
    <w:basedOn w:val="a0"/>
    <w:link w:val="a5"/>
    <w:uiPriority w:val="11"/>
    <w:rsid w:val="000556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55658"/>
    <w:rPr>
      <w:b/>
      <w:bCs/>
    </w:rPr>
  </w:style>
  <w:style w:type="character" w:styleId="a8">
    <w:name w:val="Emphasis"/>
    <w:uiPriority w:val="20"/>
    <w:qFormat/>
    <w:rsid w:val="000556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55658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55658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055658"/>
    <w:pPr>
      <w:spacing w:before="200" w:after="0"/>
      <w:ind w:left="360" w:right="360"/>
    </w:pPr>
    <w:rPr>
      <w:i/>
      <w:iCs/>
      <w:bdr w:val="none" w:sz="0" w:space="0" w:color="auto"/>
    </w:rPr>
  </w:style>
  <w:style w:type="character" w:customStyle="1" w:styleId="22">
    <w:name w:val="Цитата 2 Знак"/>
    <w:basedOn w:val="a0"/>
    <w:link w:val="21"/>
    <w:uiPriority w:val="29"/>
    <w:rsid w:val="000556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556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bdr w:val="none" w:sz="0" w:space="0" w:color="auto"/>
    </w:rPr>
  </w:style>
  <w:style w:type="character" w:customStyle="1" w:styleId="ac">
    <w:name w:val="Выделенная цитата Знак"/>
    <w:basedOn w:val="a0"/>
    <w:link w:val="ab"/>
    <w:uiPriority w:val="30"/>
    <w:rsid w:val="00055658"/>
    <w:rPr>
      <w:b/>
      <w:bCs/>
      <w:i/>
      <w:iCs/>
    </w:rPr>
  </w:style>
  <w:style w:type="character" w:styleId="ad">
    <w:name w:val="Subtle Emphasis"/>
    <w:uiPriority w:val="19"/>
    <w:qFormat/>
    <w:rsid w:val="00055658"/>
    <w:rPr>
      <w:i/>
      <w:iCs/>
    </w:rPr>
  </w:style>
  <w:style w:type="character" w:styleId="ae">
    <w:name w:val="Intense Emphasis"/>
    <w:uiPriority w:val="21"/>
    <w:qFormat/>
    <w:rsid w:val="00055658"/>
    <w:rPr>
      <w:b/>
      <w:bCs/>
    </w:rPr>
  </w:style>
  <w:style w:type="character" w:styleId="af">
    <w:name w:val="Subtle Reference"/>
    <w:uiPriority w:val="31"/>
    <w:qFormat/>
    <w:rsid w:val="00055658"/>
    <w:rPr>
      <w:smallCaps/>
    </w:rPr>
  </w:style>
  <w:style w:type="character" w:styleId="af0">
    <w:name w:val="Intense Reference"/>
    <w:uiPriority w:val="32"/>
    <w:qFormat/>
    <w:rsid w:val="00055658"/>
    <w:rPr>
      <w:smallCaps/>
      <w:spacing w:val="5"/>
      <w:u w:val="single"/>
    </w:rPr>
  </w:style>
  <w:style w:type="character" w:styleId="af1">
    <w:name w:val="Book Title"/>
    <w:uiPriority w:val="33"/>
    <w:qFormat/>
    <w:rsid w:val="00055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55658"/>
    <w:pPr>
      <w:outlineLvl w:val="9"/>
    </w:pPr>
    <w:rPr>
      <w:bdr w:val="none" w:sz="0" w:space="0" w:color="auto" w:frame="1"/>
    </w:rPr>
  </w:style>
  <w:style w:type="paragraph" w:styleId="af3">
    <w:name w:val="header"/>
    <w:basedOn w:val="a"/>
    <w:link w:val="af4"/>
    <w:uiPriority w:val="99"/>
    <w:semiHidden/>
    <w:unhideWhenUsed/>
    <w:rsid w:val="0019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90D41"/>
    <w:rPr>
      <w:bdr w:val="none" w:sz="0" w:space="0" w:color="auto" w:frame="1"/>
    </w:rPr>
  </w:style>
  <w:style w:type="paragraph" w:styleId="af5">
    <w:name w:val="footer"/>
    <w:basedOn w:val="a"/>
    <w:link w:val="af6"/>
    <w:uiPriority w:val="99"/>
    <w:semiHidden/>
    <w:unhideWhenUsed/>
    <w:rsid w:val="0019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90D41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SYSADMIN</cp:lastModifiedBy>
  <cp:revision>3</cp:revision>
  <dcterms:created xsi:type="dcterms:W3CDTF">2014-09-22T13:53:00Z</dcterms:created>
  <dcterms:modified xsi:type="dcterms:W3CDTF">2021-11-29T12:33:00Z</dcterms:modified>
</cp:coreProperties>
</file>