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E" w:rsidRPr="009C3B30" w:rsidRDefault="00EB1907" w:rsidP="00771362">
      <w:pPr>
        <w:pStyle w:val="a3"/>
        <w:ind w:right="-1"/>
        <w:rPr>
          <w:b/>
          <w:bCs/>
          <w:sz w:val="24"/>
        </w:rPr>
      </w:pPr>
      <w:r>
        <w:rPr>
          <w:b/>
          <w:bCs/>
          <w:sz w:val="24"/>
        </w:rPr>
        <w:t xml:space="preserve">ДОГОВОР № </w:t>
      </w:r>
      <w:r w:rsidR="00771362" w:rsidRPr="00771362">
        <w:rPr>
          <w:b/>
          <w:bCs/>
          <w:sz w:val="24"/>
        </w:rPr>
        <w:t>______</w:t>
      </w:r>
    </w:p>
    <w:p w:rsidR="00B95B26" w:rsidRPr="009C3B30" w:rsidRDefault="007B3CBE" w:rsidP="00771362">
      <w:pPr>
        <w:spacing w:line="276" w:lineRule="auto"/>
        <w:ind w:right="-1"/>
        <w:jc w:val="center"/>
        <w:rPr>
          <w:b/>
          <w:bCs/>
        </w:rPr>
      </w:pPr>
      <w:r w:rsidRPr="009C3B30">
        <w:rPr>
          <w:b/>
          <w:bCs/>
        </w:rPr>
        <w:t xml:space="preserve">на </w:t>
      </w:r>
      <w:r w:rsidR="00B95B26" w:rsidRPr="009C3B30">
        <w:rPr>
          <w:b/>
        </w:rPr>
        <w:t>организацию и проведение производ</w:t>
      </w:r>
      <w:r w:rsidR="00EB1907">
        <w:rPr>
          <w:b/>
        </w:rPr>
        <w:t xml:space="preserve">ственной преддипломной практики </w:t>
      </w:r>
      <w:r w:rsidR="00B95B26" w:rsidRPr="009C3B30">
        <w:rPr>
          <w:b/>
        </w:rPr>
        <w:t>учащихся</w:t>
      </w:r>
    </w:p>
    <w:p w:rsidR="007B3CBE" w:rsidRPr="00FA3008" w:rsidRDefault="002039A2" w:rsidP="00771362">
      <w:pPr>
        <w:spacing w:line="276" w:lineRule="auto"/>
        <w:ind w:right="-1"/>
        <w:jc w:val="both"/>
        <w:rPr>
          <w:b/>
          <w:bCs/>
          <w:sz w:val="22"/>
          <w:szCs w:val="22"/>
        </w:rPr>
      </w:pPr>
      <w:r w:rsidRPr="00FA3008">
        <w:rPr>
          <w:sz w:val="22"/>
          <w:szCs w:val="22"/>
        </w:rPr>
        <w:t>г. Молодечно</w:t>
      </w:r>
      <w:r w:rsidR="007B3CBE" w:rsidRPr="00FA3008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ab/>
      </w:r>
      <w:r w:rsidR="00A51386">
        <w:rPr>
          <w:sz w:val="22"/>
          <w:szCs w:val="22"/>
        </w:rPr>
        <w:tab/>
      </w:r>
      <w:r w:rsidR="007B3CBE" w:rsidRPr="00FA3008">
        <w:rPr>
          <w:sz w:val="22"/>
          <w:szCs w:val="22"/>
        </w:rPr>
        <w:t>«</w:t>
      </w:r>
      <w:r w:rsidR="00A51386">
        <w:rPr>
          <w:sz w:val="22"/>
          <w:szCs w:val="22"/>
          <w:u w:val="single"/>
        </w:rPr>
        <w:t xml:space="preserve">    </w:t>
      </w:r>
      <w:r w:rsidR="007B3CBE" w:rsidRPr="00FA3008">
        <w:rPr>
          <w:sz w:val="22"/>
          <w:szCs w:val="22"/>
        </w:rPr>
        <w:t>»</w:t>
      </w:r>
      <w:r w:rsidR="00A51386">
        <w:rPr>
          <w:sz w:val="22"/>
          <w:szCs w:val="22"/>
          <w:u w:val="single"/>
        </w:rPr>
        <w:tab/>
      </w:r>
      <w:r w:rsidR="00A51386">
        <w:rPr>
          <w:sz w:val="22"/>
          <w:szCs w:val="22"/>
          <w:u w:val="single"/>
        </w:rPr>
        <w:tab/>
      </w:r>
      <w:r w:rsidR="00A51386">
        <w:rPr>
          <w:sz w:val="22"/>
          <w:szCs w:val="22"/>
        </w:rPr>
        <w:t xml:space="preserve"> </w:t>
      </w:r>
      <w:r w:rsidR="00A51386" w:rsidRPr="00A51386">
        <w:rPr>
          <w:sz w:val="22"/>
          <w:szCs w:val="22"/>
          <w:u w:val="single"/>
        </w:rPr>
        <w:t>20</w:t>
      </w:r>
      <w:r w:rsidR="00A51386">
        <w:rPr>
          <w:sz w:val="22"/>
          <w:szCs w:val="22"/>
          <w:u w:val="single"/>
        </w:rPr>
        <w:t xml:space="preserve">    </w:t>
      </w:r>
      <w:r w:rsidR="007B3CBE" w:rsidRPr="00A51386">
        <w:rPr>
          <w:sz w:val="22"/>
          <w:szCs w:val="22"/>
          <w:u w:val="single"/>
        </w:rPr>
        <w:t>г</w:t>
      </w:r>
      <w:r w:rsidR="007B3CBE" w:rsidRPr="00FA3008">
        <w:rPr>
          <w:sz w:val="22"/>
          <w:szCs w:val="22"/>
        </w:rPr>
        <w:t>.</w:t>
      </w:r>
    </w:p>
    <w:p w:rsidR="00771362" w:rsidRPr="00771362" w:rsidRDefault="00C05362" w:rsidP="00771362">
      <w:pPr>
        <w:tabs>
          <w:tab w:val="left" w:pos="9639"/>
        </w:tabs>
        <w:ind w:firstLine="284"/>
        <w:jc w:val="both"/>
        <w:rPr>
          <w:sz w:val="22"/>
          <w:szCs w:val="22"/>
          <w:lang w:val="be-BY"/>
        </w:rPr>
      </w:pPr>
      <w:r w:rsidRPr="00C05362">
        <w:rPr>
          <w:sz w:val="22"/>
          <w:szCs w:val="22"/>
        </w:rPr>
        <w:t>Учреждение образования «Республиканский институт профессионального образования» (имену</w:t>
      </w:r>
      <w:r w:rsidRPr="00C05362">
        <w:rPr>
          <w:sz w:val="22"/>
          <w:szCs w:val="22"/>
        </w:rPr>
        <w:t>е</w:t>
      </w:r>
      <w:r w:rsidRPr="00C05362">
        <w:rPr>
          <w:sz w:val="22"/>
          <w:szCs w:val="22"/>
        </w:rPr>
        <w:t xml:space="preserve">мое в дальнейшем «Филиал МГПК УО РИПО») в лице заместителя директора по производственному обучению Гороха Дмитрия </w:t>
      </w:r>
      <w:proofErr w:type="spellStart"/>
      <w:r w:rsidRPr="00C05362">
        <w:rPr>
          <w:sz w:val="22"/>
          <w:szCs w:val="22"/>
        </w:rPr>
        <w:t>Мечиславовича</w:t>
      </w:r>
      <w:proofErr w:type="spellEnd"/>
      <w:r w:rsidRPr="00C05362">
        <w:rPr>
          <w:sz w:val="22"/>
          <w:szCs w:val="22"/>
        </w:rPr>
        <w:t xml:space="preserve"> действующего на основании Доверенности №70 от 23.10.2018 с одной стороны и организация,</w:t>
      </w:r>
      <w:r>
        <w:rPr>
          <w:sz w:val="22"/>
          <w:szCs w:val="22"/>
        </w:rPr>
        <w:t xml:space="preserve"> </w:t>
      </w:r>
      <w:r w:rsidR="00C673A8" w:rsidRPr="00823ABD">
        <w:rPr>
          <w:sz w:val="22"/>
          <w:szCs w:val="22"/>
        </w:rPr>
        <w:t xml:space="preserve"> </w:t>
      </w:r>
      <w:r w:rsidR="00630ECE">
        <w:rPr>
          <w:sz w:val="22"/>
          <w:szCs w:val="22"/>
          <w:u w:val="single"/>
        </w:rPr>
        <w:tab/>
      </w:r>
      <w:r w:rsidR="00630ECE">
        <w:rPr>
          <w:sz w:val="22"/>
          <w:szCs w:val="22"/>
          <w:u w:val="single"/>
        </w:rPr>
        <w:br/>
      </w:r>
      <w:r w:rsidR="00771362" w:rsidRPr="00771362">
        <w:rPr>
          <w:sz w:val="22"/>
          <w:szCs w:val="22"/>
          <w:u w:val="single"/>
          <w:lang w:val="be-BY"/>
        </w:rPr>
        <w:tab/>
      </w:r>
    </w:p>
    <w:p w:rsidR="00771362" w:rsidRPr="00771362" w:rsidRDefault="00771362" w:rsidP="00771362">
      <w:pPr>
        <w:jc w:val="center"/>
        <w:rPr>
          <w:sz w:val="22"/>
          <w:szCs w:val="22"/>
          <w:vertAlign w:val="superscript"/>
        </w:rPr>
      </w:pPr>
      <w:r w:rsidRPr="00771362">
        <w:rPr>
          <w:sz w:val="22"/>
          <w:szCs w:val="22"/>
          <w:vertAlign w:val="superscript"/>
        </w:rPr>
        <w:t>(предприятие, организация, учреждение)</w:t>
      </w:r>
    </w:p>
    <w:p w:rsidR="00771362" w:rsidRPr="00771362" w:rsidRDefault="00771362" w:rsidP="00771362">
      <w:pPr>
        <w:tabs>
          <w:tab w:val="left" w:pos="9526"/>
        </w:tabs>
        <w:jc w:val="both"/>
        <w:rPr>
          <w:sz w:val="22"/>
          <w:szCs w:val="22"/>
        </w:rPr>
      </w:pPr>
      <w:r w:rsidRPr="00771362">
        <w:rPr>
          <w:sz w:val="22"/>
          <w:szCs w:val="22"/>
        </w:rPr>
        <w:t xml:space="preserve">(далее – Организация), в лице </w:t>
      </w:r>
      <w:r w:rsidRPr="00771362">
        <w:rPr>
          <w:sz w:val="22"/>
          <w:szCs w:val="22"/>
          <w:u w:val="single"/>
          <w:lang w:val="be-BY"/>
        </w:rPr>
        <w:tab/>
      </w:r>
      <w:r w:rsidRPr="00771362">
        <w:rPr>
          <w:sz w:val="22"/>
          <w:szCs w:val="22"/>
        </w:rPr>
        <w:t>,</w:t>
      </w:r>
    </w:p>
    <w:p w:rsidR="00771362" w:rsidRPr="00771362" w:rsidRDefault="00771362" w:rsidP="00771362">
      <w:pPr>
        <w:jc w:val="center"/>
        <w:rPr>
          <w:sz w:val="22"/>
          <w:szCs w:val="22"/>
          <w:vertAlign w:val="superscript"/>
        </w:rPr>
      </w:pPr>
      <w:r w:rsidRPr="00771362">
        <w:rPr>
          <w:sz w:val="22"/>
          <w:szCs w:val="22"/>
          <w:vertAlign w:val="superscript"/>
        </w:rPr>
        <w:t>(должность, фамилия, инициалы)</w:t>
      </w:r>
    </w:p>
    <w:p w:rsidR="00771362" w:rsidRPr="00771362" w:rsidRDefault="00771362" w:rsidP="00771362">
      <w:pPr>
        <w:tabs>
          <w:tab w:val="left" w:pos="7797"/>
        </w:tabs>
        <w:jc w:val="both"/>
        <w:rPr>
          <w:sz w:val="22"/>
          <w:szCs w:val="22"/>
          <w:lang w:val="be-BY"/>
        </w:rPr>
      </w:pPr>
      <w:proofErr w:type="gramStart"/>
      <w:r w:rsidRPr="00771362">
        <w:rPr>
          <w:sz w:val="22"/>
          <w:szCs w:val="22"/>
        </w:rPr>
        <w:t>действующего</w:t>
      </w:r>
      <w:proofErr w:type="gramEnd"/>
      <w:r w:rsidRPr="00771362">
        <w:rPr>
          <w:sz w:val="22"/>
          <w:szCs w:val="22"/>
        </w:rPr>
        <w:t xml:space="preserve"> на основании </w:t>
      </w:r>
      <w:r w:rsidRPr="00771362">
        <w:rPr>
          <w:sz w:val="22"/>
          <w:szCs w:val="22"/>
          <w:u w:val="single"/>
          <w:lang w:val="be-BY"/>
        </w:rPr>
        <w:tab/>
      </w:r>
      <w:r w:rsidRPr="00771362">
        <w:rPr>
          <w:sz w:val="22"/>
          <w:szCs w:val="22"/>
          <w:lang w:val="be-BY"/>
        </w:rPr>
        <w:t xml:space="preserve"> </w:t>
      </w:r>
      <w:r w:rsidRPr="00771362">
        <w:rPr>
          <w:sz w:val="22"/>
          <w:szCs w:val="22"/>
        </w:rPr>
        <w:t>с другой стороны,</w:t>
      </w:r>
    </w:p>
    <w:p w:rsidR="00771362" w:rsidRPr="00771362" w:rsidRDefault="00771362" w:rsidP="00771362">
      <w:pPr>
        <w:jc w:val="center"/>
        <w:rPr>
          <w:sz w:val="22"/>
          <w:szCs w:val="22"/>
          <w:vertAlign w:val="superscript"/>
        </w:rPr>
      </w:pPr>
      <w:r w:rsidRPr="00771362">
        <w:rPr>
          <w:sz w:val="22"/>
          <w:szCs w:val="22"/>
          <w:vertAlign w:val="superscript"/>
        </w:rPr>
        <w:t>(Устава организации, доверенности)</w:t>
      </w:r>
    </w:p>
    <w:p w:rsidR="00C673A8" w:rsidRPr="00E96283" w:rsidRDefault="00C673A8" w:rsidP="00771362">
      <w:pPr>
        <w:ind w:left="-142" w:right="-143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</w:t>
      </w:r>
      <w:r w:rsidRPr="00823ABD">
        <w:rPr>
          <w:sz w:val="22"/>
          <w:szCs w:val="22"/>
        </w:rPr>
        <w:t>с «Положением о практике учащихся, курсантов, осваивающих содержание образов</w:t>
      </w:r>
      <w:r w:rsidRPr="00823ABD">
        <w:rPr>
          <w:sz w:val="22"/>
          <w:szCs w:val="22"/>
        </w:rPr>
        <w:t>а</w:t>
      </w:r>
      <w:r w:rsidRPr="00823ABD">
        <w:rPr>
          <w:sz w:val="22"/>
          <w:szCs w:val="22"/>
        </w:rPr>
        <w:t>тельных программ среднего специального образования», утверждённым Постановлением Совета Мин</w:t>
      </w:r>
      <w:r w:rsidRPr="00823ABD">
        <w:rPr>
          <w:sz w:val="22"/>
          <w:szCs w:val="22"/>
        </w:rPr>
        <w:t>и</w:t>
      </w:r>
      <w:r w:rsidRPr="00823ABD">
        <w:rPr>
          <w:sz w:val="22"/>
          <w:szCs w:val="22"/>
        </w:rPr>
        <w:t>стров Республики Беларусь №941 от 11.07.2011г. заключили между собой договор о нижеследующем:</w:t>
      </w:r>
    </w:p>
    <w:p w:rsidR="00C673A8" w:rsidRPr="000F58E5" w:rsidRDefault="00C673A8" w:rsidP="00771362">
      <w:pPr>
        <w:ind w:right="-1" w:hanging="20"/>
        <w:jc w:val="both"/>
        <w:rPr>
          <w:sz w:val="8"/>
          <w:szCs w:val="8"/>
        </w:rPr>
      </w:pPr>
    </w:p>
    <w:p w:rsidR="00771362" w:rsidRPr="00491CDD" w:rsidRDefault="00771362" w:rsidP="00771362">
      <w:pPr>
        <w:ind w:right="-1"/>
        <w:jc w:val="center"/>
      </w:pPr>
      <w:r w:rsidRPr="00491CDD">
        <w:t>1. ПРЕДМЕТ ДОГОВОРА</w:t>
      </w:r>
    </w:p>
    <w:p w:rsidR="00771362" w:rsidRPr="00E96283" w:rsidRDefault="00771362" w:rsidP="00771362">
      <w:pPr>
        <w:pStyle w:val="2"/>
        <w:ind w:right="-143" w:firstLine="284"/>
        <w:rPr>
          <w:sz w:val="22"/>
          <w:szCs w:val="22"/>
        </w:rPr>
      </w:pPr>
      <w:r w:rsidRPr="00823ABD">
        <w:rPr>
          <w:sz w:val="22"/>
          <w:szCs w:val="22"/>
        </w:rPr>
        <w:t xml:space="preserve">1.1. </w:t>
      </w:r>
      <w:r>
        <w:rPr>
          <w:sz w:val="22"/>
          <w:szCs w:val="22"/>
        </w:rPr>
        <w:t>Филиал МГПК УО РИПО</w:t>
      </w:r>
      <w:r w:rsidRPr="00823ABD">
        <w:rPr>
          <w:sz w:val="22"/>
          <w:szCs w:val="22"/>
        </w:rPr>
        <w:t xml:space="preserve"> направляет учащихся на практику по согласованному календарному плану, </w:t>
      </w:r>
      <w:r>
        <w:rPr>
          <w:sz w:val="22"/>
          <w:szCs w:val="22"/>
        </w:rPr>
        <w:t xml:space="preserve">являющегося неотъемлемой частью договора, </w:t>
      </w:r>
      <w:r w:rsidRPr="00823ABD">
        <w:rPr>
          <w:sz w:val="22"/>
          <w:szCs w:val="22"/>
        </w:rPr>
        <w:t>а Организация обеспечивает проведение практ</w:t>
      </w:r>
      <w:r w:rsidRPr="00823ABD">
        <w:rPr>
          <w:sz w:val="22"/>
          <w:szCs w:val="22"/>
        </w:rPr>
        <w:t>и</w:t>
      </w:r>
      <w:r w:rsidRPr="00823ABD">
        <w:rPr>
          <w:sz w:val="22"/>
          <w:szCs w:val="22"/>
        </w:rPr>
        <w:t>ки в соответствии с программой практики.</w:t>
      </w:r>
    </w:p>
    <w:p w:rsidR="00771362" w:rsidRPr="00491CDD" w:rsidRDefault="00771362" w:rsidP="00771362">
      <w:pPr>
        <w:ind w:right="-1"/>
        <w:jc w:val="center"/>
      </w:pPr>
      <w:r w:rsidRPr="00491CDD">
        <w:t>2. ПРАВА И ОБЯЗАННОСТИ СТОРОН</w:t>
      </w:r>
    </w:p>
    <w:p w:rsidR="00C673A8" w:rsidRPr="00823ABD" w:rsidRDefault="00C673A8" w:rsidP="00771362">
      <w:pPr>
        <w:ind w:right="-1" w:firstLine="284"/>
        <w:jc w:val="both"/>
        <w:rPr>
          <w:b/>
          <w:sz w:val="22"/>
          <w:szCs w:val="22"/>
        </w:rPr>
      </w:pPr>
      <w:r w:rsidRPr="00823ABD">
        <w:rPr>
          <w:b/>
          <w:sz w:val="22"/>
          <w:szCs w:val="22"/>
        </w:rPr>
        <w:t xml:space="preserve">2.1. </w:t>
      </w:r>
      <w:r w:rsidRPr="007B6000">
        <w:rPr>
          <w:b/>
          <w:sz w:val="22"/>
          <w:szCs w:val="22"/>
        </w:rPr>
        <w:t>Филиал МГПК УО РИПО</w:t>
      </w:r>
      <w:r w:rsidRPr="00823ABD">
        <w:rPr>
          <w:b/>
          <w:sz w:val="22"/>
          <w:szCs w:val="22"/>
        </w:rPr>
        <w:t xml:space="preserve"> обязуется:</w:t>
      </w:r>
    </w:p>
    <w:p w:rsidR="00C673A8" w:rsidRPr="00823ABD" w:rsidRDefault="00C673A8" w:rsidP="00771362">
      <w:pPr>
        <w:pStyle w:val="a5"/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2.1.1. Направить в Организацию учащихся в соответствии с согласованным календарным планом проведения практики.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2.1.2. Выделить в качестве руководителей практики наиболее квалифицированных преподавателей и осуществлять </w:t>
      </w:r>
      <w:proofErr w:type="gramStart"/>
      <w:r w:rsidRPr="00823ABD">
        <w:rPr>
          <w:sz w:val="22"/>
          <w:szCs w:val="22"/>
        </w:rPr>
        <w:t>контроль за</w:t>
      </w:r>
      <w:proofErr w:type="gramEnd"/>
      <w:r w:rsidRPr="00823ABD">
        <w:rPr>
          <w:sz w:val="22"/>
          <w:szCs w:val="22"/>
        </w:rPr>
        <w:t xml:space="preserve"> их работой.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2.1.3. К началу практики представить для ознакомления программу практики и списки учащихся.</w:t>
      </w:r>
    </w:p>
    <w:p w:rsidR="00C673A8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2.1.4. При необходимости перед отправкой на практику организовать медицинский осмотр уч</w:t>
      </w:r>
      <w:r w:rsidRPr="00823ABD">
        <w:rPr>
          <w:sz w:val="22"/>
          <w:szCs w:val="22"/>
        </w:rPr>
        <w:t>а</w:t>
      </w:r>
      <w:r w:rsidRPr="00823ABD">
        <w:rPr>
          <w:sz w:val="22"/>
          <w:szCs w:val="22"/>
        </w:rPr>
        <w:t>щихся с целью определения их годности к выполнению работ во время практики.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Pr="00823ABD">
        <w:rPr>
          <w:sz w:val="22"/>
          <w:szCs w:val="22"/>
        </w:rPr>
        <w:t>Проинструктировать учащихся о необходимости строгого выполнения правил внутреннего трудового распорядка, охраны труда, пожарной и промышленной безопасности на Предприятии и в общежитии обязательных для работников Предприятия.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2.1.6. Осуществлять контроль соблюдения учащимися трудовой дисциплины данной Организации.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2.1.7. Оказать работникам Организации — руководителям практики учащихся методическую п</w:t>
      </w:r>
      <w:r w:rsidRPr="00823ABD">
        <w:rPr>
          <w:sz w:val="22"/>
          <w:szCs w:val="22"/>
        </w:rPr>
        <w:t>о</w:t>
      </w:r>
      <w:r w:rsidRPr="00823ABD">
        <w:rPr>
          <w:sz w:val="22"/>
          <w:szCs w:val="22"/>
        </w:rPr>
        <w:t>мощь по вопросам организации и проведения практики.</w:t>
      </w:r>
    </w:p>
    <w:p w:rsidR="00C673A8" w:rsidRPr="00823ABD" w:rsidRDefault="00C673A8" w:rsidP="00771362">
      <w:pPr>
        <w:ind w:right="-1" w:firstLine="284"/>
        <w:jc w:val="both"/>
        <w:rPr>
          <w:b/>
          <w:color w:val="FF0000"/>
          <w:sz w:val="22"/>
          <w:szCs w:val="22"/>
        </w:rPr>
      </w:pPr>
      <w:r w:rsidRPr="00823ABD">
        <w:rPr>
          <w:b/>
          <w:sz w:val="22"/>
          <w:szCs w:val="22"/>
        </w:rPr>
        <w:t>2.2. Организация обязуется:</w:t>
      </w:r>
    </w:p>
    <w:p w:rsidR="00C673A8" w:rsidRPr="00823ABD" w:rsidRDefault="00C673A8" w:rsidP="00771362">
      <w:pPr>
        <w:pStyle w:val="2"/>
        <w:tabs>
          <w:tab w:val="left" w:pos="9639"/>
        </w:tabs>
        <w:ind w:right="-1" w:firstLine="284"/>
        <w:rPr>
          <w:sz w:val="22"/>
          <w:szCs w:val="22"/>
          <w:lang w:val="be-BY"/>
        </w:rPr>
      </w:pPr>
      <w:r w:rsidRPr="00823ABD">
        <w:rPr>
          <w:sz w:val="22"/>
          <w:szCs w:val="22"/>
        </w:rPr>
        <w:t xml:space="preserve">2.2.1. Предоставить </w:t>
      </w:r>
      <w:r w:rsidRPr="00823ABD">
        <w:rPr>
          <w:sz w:val="22"/>
          <w:szCs w:val="22"/>
          <w:lang w:val="be-BY"/>
        </w:rPr>
        <w:t xml:space="preserve">места для прохождения практики учащимся </w:t>
      </w:r>
      <w:r w:rsidRPr="00823ABD">
        <w:rPr>
          <w:sz w:val="22"/>
          <w:szCs w:val="22"/>
        </w:rPr>
        <w:t>специальности</w:t>
      </w:r>
      <w:r>
        <w:rPr>
          <w:sz w:val="22"/>
          <w:szCs w:val="22"/>
        </w:rPr>
        <w:t xml:space="preserve"> </w:t>
      </w:r>
      <w:r w:rsidR="00630ECE">
        <w:rPr>
          <w:sz w:val="22"/>
          <w:szCs w:val="22"/>
          <w:u w:val="single"/>
          <w:lang w:val="be-BY"/>
        </w:rPr>
        <w:tab/>
      </w:r>
      <w:r w:rsidR="00771362">
        <w:rPr>
          <w:sz w:val="22"/>
          <w:szCs w:val="22"/>
          <w:u w:val="single"/>
          <w:lang w:val="be-BY"/>
        </w:rPr>
        <w:t xml:space="preserve"> </w:t>
      </w:r>
      <w:r w:rsidR="00771362">
        <w:rPr>
          <w:sz w:val="22"/>
          <w:szCs w:val="22"/>
          <w:u w:val="single"/>
          <w:lang w:val="be-BY"/>
        </w:rPr>
        <w:br/>
      </w:r>
      <w:r w:rsidR="00630ECE">
        <w:rPr>
          <w:sz w:val="22"/>
          <w:szCs w:val="22"/>
          <w:u w:val="single"/>
          <w:lang w:val="be-BY"/>
        </w:rPr>
        <w:tab/>
      </w:r>
      <w:r w:rsidR="00771362">
        <w:rPr>
          <w:sz w:val="22"/>
          <w:szCs w:val="22"/>
          <w:u w:val="single"/>
          <w:lang w:val="be-BY"/>
        </w:rPr>
        <w:br/>
      </w:r>
      <w:r w:rsidRPr="00823ABD">
        <w:rPr>
          <w:sz w:val="22"/>
          <w:szCs w:val="22"/>
          <w:lang w:val="be-BY"/>
        </w:rPr>
        <w:t>в соотвествии с программой практики.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2.2.2. Назначить квалифицированных специалистов для руководства практикой в подразделениях (цехах, отделах и т.д.) Организации и организовать </w:t>
      </w:r>
      <w:proofErr w:type="gramStart"/>
      <w:r w:rsidRPr="00823ABD">
        <w:rPr>
          <w:sz w:val="22"/>
          <w:szCs w:val="22"/>
        </w:rPr>
        <w:t>контроль за</w:t>
      </w:r>
      <w:proofErr w:type="gramEnd"/>
      <w:r w:rsidRPr="00823ABD">
        <w:rPr>
          <w:sz w:val="22"/>
          <w:szCs w:val="22"/>
        </w:rPr>
        <w:t xml:space="preserve"> их работой.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2.2.3. Комплектовать учащихся-практикантов в группы по специальностям для руководства пра</w:t>
      </w:r>
      <w:r w:rsidRPr="00823ABD">
        <w:rPr>
          <w:sz w:val="22"/>
          <w:szCs w:val="22"/>
        </w:rPr>
        <w:t>к</w:t>
      </w:r>
      <w:r w:rsidRPr="00823ABD">
        <w:rPr>
          <w:sz w:val="22"/>
          <w:szCs w:val="22"/>
        </w:rPr>
        <w:t>тикой одним руководителем.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2.2.4. Обеспечить учащимся условия безопасной работы на каждом рабочем месте. До начала пр</w:t>
      </w:r>
      <w:r w:rsidRPr="00823ABD">
        <w:rPr>
          <w:sz w:val="22"/>
          <w:szCs w:val="22"/>
        </w:rPr>
        <w:t>о</w:t>
      </w:r>
      <w:r w:rsidRPr="00823ABD">
        <w:rPr>
          <w:sz w:val="22"/>
          <w:szCs w:val="22"/>
        </w:rPr>
        <w:t xml:space="preserve">изводственной практики провести </w:t>
      </w:r>
      <w:r>
        <w:rPr>
          <w:sz w:val="22"/>
          <w:szCs w:val="22"/>
        </w:rPr>
        <w:t>инструктаж</w:t>
      </w:r>
      <w:r w:rsidRPr="00823ABD">
        <w:rPr>
          <w:sz w:val="22"/>
          <w:szCs w:val="22"/>
        </w:rPr>
        <w:t xml:space="preserve"> учащихся правилам безопасности труда с проверкой их знаний и навыков в области охраны труда с оформлением документов в установленном порядке.</w:t>
      </w:r>
    </w:p>
    <w:p w:rsidR="004D5933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2.2.5. </w:t>
      </w:r>
      <w:r w:rsidR="00F04E56" w:rsidRPr="00F04E56">
        <w:rPr>
          <w:sz w:val="22"/>
          <w:szCs w:val="22"/>
        </w:rPr>
        <w:t>В случае привлечения учащихся к работам сопряженным с пребыванием вблизи работающих транспортных средств, самоходных и грузоподъемных машин, Организация обеспечивает учащихся практикантов одеждой специальной сигнальной повышенной видимости (согласно Инструкции о п</w:t>
      </w:r>
      <w:r w:rsidR="00F04E56" w:rsidRPr="00F04E56">
        <w:rPr>
          <w:sz w:val="22"/>
          <w:szCs w:val="22"/>
        </w:rPr>
        <w:t>о</w:t>
      </w:r>
      <w:r w:rsidR="00F04E56" w:rsidRPr="00F04E56">
        <w:rPr>
          <w:sz w:val="22"/>
          <w:szCs w:val="22"/>
        </w:rPr>
        <w:t>рядке обеспечения работников средствами индивидуальной защиты утвержденной постановлением Министерства труда и социальной защиты РБ от 27.06.2019 г. №30).</w:t>
      </w:r>
    </w:p>
    <w:p w:rsidR="00C673A8" w:rsidRPr="00823ABD" w:rsidRDefault="004D5933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2.2.6. </w:t>
      </w:r>
      <w:r w:rsidR="00C673A8" w:rsidRPr="00823ABD">
        <w:rPr>
          <w:sz w:val="22"/>
          <w:szCs w:val="22"/>
        </w:rPr>
        <w:t>Расследовать и учитывать несчастные случаи, если они произойдут с учащимися в период практики в Организации.</w:t>
      </w:r>
    </w:p>
    <w:p w:rsidR="00C673A8" w:rsidRPr="00823ABD" w:rsidRDefault="004D5933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2.2.7. </w:t>
      </w:r>
      <w:r w:rsidR="00C673A8" w:rsidRPr="00823ABD">
        <w:rPr>
          <w:sz w:val="22"/>
          <w:szCs w:val="22"/>
        </w:rPr>
        <w:t>Ознакомить учащихся с правилами внутренне</w:t>
      </w:r>
      <w:r w:rsidR="00C673A8">
        <w:rPr>
          <w:sz w:val="22"/>
          <w:szCs w:val="22"/>
        </w:rPr>
        <w:t xml:space="preserve">го трудового </w:t>
      </w:r>
      <w:r w:rsidR="00C673A8" w:rsidRPr="00823ABD">
        <w:rPr>
          <w:sz w:val="22"/>
          <w:szCs w:val="22"/>
        </w:rPr>
        <w:t>распорядка.</w:t>
      </w:r>
    </w:p>
    <w:p w:rsidR="00C673A8" w:rsidRPr="00823ABD" w:rsidRDefault="004D5933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2.2.8.</w:t>
      </w:r>
      <w:r w:rsidRPr="00823ABD">
        <w:rPr>
          <w:b/>
          <w:sz w:val="22"/>
          <w:szCs w:val="22"/>
        </w:rPr>
        <w:t xml:space="preserve"> </w:t>
      </w:r>
      <w:r w:rsidR="00C673A8" w:rsidRPr="00823ABD">
        <w:rPr>
          <w:sz w:val="22"/>
          <w:szCs w:val="22"/>
        </w:rPr>
        <w:t>Создать необходимые условия для полного усвоения учащимися программы практики. Не допускать использования учащихся-практикантов на должностях, не предусмотренных программой практики и условиями данного договора.</w:t>
      </w:r>
    </w:p>
    <w:p w:rsidR="00C673A8" w:rsidRPr="00823ABD" w:rsidRDefault="004D5933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2.2.9</w:t>
      </w:r>
      <w:r>
        <w:rPr>
          <w:sz w:val="22"/>
          <w:szCs w:val="22"/>
        </w:rPr>
        <w:t xml:space="preserve">. </w:t>
      </w:r>
      <w:r w:rsidR="00C673A8" w:rsidRPr="00823ABD">
        <w:rPr>
          <w:sz w:val="22"/>
          <w:szCs w:val="22"/>
        </w:rPr>
        <w:t>Предоставить учащимся-практикантам возможность пользоваться техникой, оборудованием, сырьем, материалами, нормативно-справочной литературой и другой документацией, не содержащей служебной или государственной тайны, необходимой для успешного усвоения учащимися програ</w:t>
      </w:r>
      <w:r w:rsidR="00C673A8" w:rsidRPr="00823ABD">
        <w:rPr>
          <w:sz w:val="22"/>
          <w:szCs w:val="22"/>
        </w:rPr>
        <w:t>м</w:t>
      </w:r>
      <w:r w:rsidR="00C673A8" w:rsidRPr="00823ABD">
        <w:rPr>
          <w:sz w:val="22"/>
          <w:szCs w:val="22"/>
        </w:rPr>
        <w:t>мы производственной практики и выполнения индивидуальных заданий.</w:t>
      </w:r>
    </w:p>
    <w:p w:rsidR="00C673A8" w:rsidRPr="00823ABD" w:rsidRDefault="004D5933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lastRenderedPageBreak/>
        <w:t>2.2.1</w:t>
      </w:r>
      <w:r>
        <w:rPr>
          <w:sz w:val="22"/>
          <w:szCs w:val="22"/>
        </w:rPr>
        <w:t>0</w:t>
      </w:r>
      <w:r w:rsidRPr="00823ABD">
        <w:rPr>
          <w:sz w:val="22"/>
          <w:szCs w:val="22"/>
        </w:rPr>
        <w:t xml:space="preserve">. </w:t>
      </w:r>
      <w:r w:rsidR="00C673A8">
        <w:rPr>
          <w:sz w:val="22"/>
          <w:szCs w:val="22"/>
        </w:rPr>
        <w:t xml:space="preserve">В </w:t>
      </w:r>
      <w:r w:rsidR="00C673A8" w:rsidRPr="00823ABD">
        <w:rPr>
          <w:sz w:val="22"/>
          <w:szCs w:val="22"/>
        </w:rPr>
        <w:t xml:space="preserve">соответствии с графиком, согласованным с </w:t>
      </w:r>
      <w:r w:rsidR="00C673A8">
        <w:rPr>
          <w:sz w:val="22"/>
          <w:szCs w:val="22"/>
        </w:rPr>
        <w:t>филиалом МГПК УО РИПО</w:t>
      </w:r>
      <w:r w:rsidR="00C673A8" w:rsidRPr="00823ABD">
        <w:rPr>
          <w:sz w:val="22"/>
          <w:szCs w:val="22"/>
        </w:rPr>
        <w:t>, осуществлять перемещение учащихся по рабочим местам с целью более полного</w:t>
      </w:r>
      <w:r w:rsidR="00C673A8">
        <w:rPr>
          <w:sz w:val="22"/>
          <w:szCs w:val="22"/>
        </w:rPr>
        <w:t xml:space="preserve"> ознакомления с организацией производства на предприятии</w:t>
      </w:r>
      <w:r w:rsidR="00C673A8" w:rsidRPr="00823ABD">
        <w:rPr>
          <w:sz w:val="22"/>
          <w:szCs w:val="22"/>
        </w:rPr>
        <w:t>.</w:t>
      </w:r>
    </w:p>
    <w:p w:rsidR="00C673A8" w:rsidRPr="00823ABD" w:rsidRDefault="004D5933" w:rsidP="00771362">
      <w:pPr>
        <w:ind w:right="-1" w:firstLine="284"/>
        <w:jc w:val="both"/>
        <w:rPr>
          <w:b/>
          <w:sz w:val="22"/>
          <w:szCs w:val="22"/>
        </w:rPr>
      </w:pPr>
      <w:r w:rsidRPr="00823ABD">
        <w:rPr>
          <w:sz w:val="22"/>
          <w:szCs w:val="22"/>
        </w:rPr>
        <w:t>2.2.1</w:t>
      </w:r>
      <w:r>
        <w:rPr>
          <w:sz w:val="22"/>
          <w:szCs w:val="22"/>
        </w:rPr>
        <w:t>1</w:t>
      </w:r>
      <w:r w:rsidRPr="00823ABD">
        <w:rPr>
          <w:sz w:val="22"/>
          <w:szCs w:val="22"/>
        </w:rPr>
        <w:t xml:space="preserve">. </w:t>
      </w:r>
      <w:r w:rsidR="00C673A8" w:rsidRPr="00823ABD">
        <w:rPr>
          <w:sz w:val="22"/>
          <w:szCs w:val="22"/>
        </w:rPr>
        <w:t>По окончании практики составить характеристику-отзыв на каждого учащегося-практиканта, провести оценку  качества его отчёта, заверить дневник, приложение к дневнику, офо</w:t>
      </w:r>
      <w:r w:rsidR="00C673A8" w:rsidRPr="00823ABD">
        <w:rPr>
          <w:sz w:val="22"/>
          <w:szCs w:val="22"/>
        </w:rPr>
        <w:t>р</w:t>
      </w:r>
      <w:r w:rsidR="00C673A8" w:rsidRPr="00823ABD">
        <w:rPr>
          <w:sz w:val="22"/>
          <w:szCs w:val="22"/>
        </w:rPr>
        <w:t>мить и заверить справку-характеристику и дать заключение о выполнении учащимися программы практики.</w:t>
      </w:r>
    </w:p>
    <w:p w:rsidR="00C673A8" w:rsidRPr="00823ABD" w:rsidRDefault="004D5933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2.2.1</w:t>
      </w:r>
      <w:r>
        <w:rPr>
          <w:sz w:val="22"/>
          <w:szCs w:val="22"/>
        </w:rPr>
        <w:t xml:space="preserve">2. </w:t>
      </w:r>
      <w:r w:rsidR="00C673A8" w:rsidRPr="00823ABD">
        <w:rPr>
          <w:sz w:val="22"/>
          <w:szCs w:val="22"/>
        </w:rPr>
        <w:t>В течение 5-и рабочих дней после нача</w:t>
      </w:r>
      <w:r w:rsidR="00C673A8">
        <w:rPr>
          <w:sz w:val="22"/>
          <w:szCs w:val="22"/>
        </w:rPr>
        <w:t xml:space="preserve">ла практики направить в филиал МГПК УО РИПО </w:t>
      </w:r>
      <w:r w:rsidR="00C673A8" w:rsidRPr="00823ABD">
        <w:rPr>
          <w:sz w:val="22"/>
          <w:szCs w:val="22"/>
        </w:rPr>
        <w:t>заверенную в установленном порядке копию приказа о назначении руководителей практикой с указ</w:t>
      </w:r>
      <w:r w:rsidR="00C673A8" w:rsidRPr="00823ABD">
        <w:rPr>
          <w:sz w:val="22"/>
          <w:szCs w:val="22"/>
        </w:rPr>
        <w:t>а</w:t>
      </w:r>
      <w:r w:rsidR="00C673A8" w:rsidRPr="00823ABD">
        <w:rPr>
          <w:sz w:val="22"/>
          <w:szCs w:val="22"/>
        </w:rPr>
        <w:t>нием фамилий учащихся-практикантов и сроков практики в соответствии с направлением.</w:t>
      </w:r>
    </w:p>
    <w:p w:rsidR="00C673A8" w:rsidRPr="00823ABD" w:rsidRDefault="004D5933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2.2.1</w:t>
      </w:r>
      <w:r>
        <w:rPr>
          <w:sz w:val="22"/>
          <w:szCs w:val="22"/>
        </w:rPr>
        <w:t>3</w:t>
      </w:r>
      <w:r w:rsidRPr="00823ABD">
        <w:rPr>
          <w:sz w:val="22"/>
          <w:szCs w:val="22"/>
        </w:rPr>
        <w:t xml:space="preserve">. </w:t>
      </w:r>
      <w:r w:rsidR="00C673A8" w:rsidRPr="00DB314D">
        <w:rPr>
          <w:sz w:val="22"/>
          <w:szCs w:val="22"/>
        </w:rPr>
        <w:t xml:space="preserve">Оказывать помощь </w:t>
      </w:r>
      <w:r w:rsidR="00C673A8">
        <w:rPr>
          <w:sz w:val="22"/>
          <w:szCs w:val="22"/>
        </w:rPr>
        <w:t xml:space="preserve">филиалу МГПК УО РИПО в подборе тем для курсового </w:t>
      </w:r>
      <w:r w:rsidR="00C673A8" w:rsidRPr="00DB314D">
        <w:rPr>
          <w:sz w:val="22"/>
          <w:szCs w:val="22"/>
        </w:rPr>
        <w:t>проектирования и учащимся в сборе необходимых материалов для вы</w:t>
      </w:r>
      <w:r w:rsidR="00C673A8">
        <w:rPr>
          <w:sz w:val="22"/>
          <w:szCs w:val="22"/>
        </w:rPr>
        <w:t>полнения курсовых</w:t>
      </w:r>
      <w:r w:rsidR="00C673A8" w:rsidRPr="00DB314D">
        <w:rPr>
          <w:sz w:val="22"/>
          <w:szCs w:val="22"/>
        </w:rPr>
        <w:t xml:space="preserve"> проектов (работ).</w:t>
      </w:r>
    </w:p>
    <w:p w:rsidR="00C673A8" w:rsidRDefault="004D5933" w:rsidP="00771362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2.2.14. </w:t>
      </w:r>
      <w:r w:rsidR="00C673A8" w:rsidRPr="00823ABD">
        <w:rPr>
          <w:sz w:val="22"/>
          <w:szCs w:val="22"/>
        </w:rPr>
        <w:t>Предоставить учащимся на период практики места в общежитии (при их наличии) с опл</w:t>
      </w:r>
      <w:r w:rsidR="00C673A8" w:rsidRPr="00823ABD">
        <w:rPr>
          <w:sz w:val="22"/>
          <w:szCs w:val="22"/>
        </w:rPr>
        <w:t>а</w:t>
      </w:r>
      <w:r w:rsidR="00C673A8" w:rsidRPr="00823ABD">
        <w:rPr>
          <w:sz w:val="22"/>
          <w:szCs w:val="22"/>
        </w:rPr>
        <w:t>той за пользование согласно соответствующему положению в количестве ___ мест.</w:t>
      </w:r>
    </w:p>
    <w:p w:rsidR="00C673A8" w:rsidRPr="002950C5" w:rsidRDefault="004D5933" w:rsidP="00771362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2.2.15. </w:t>
      </w:r>
      <w:r w:rsidR="00C673A8" w:rsidRPr="00823ABD">
        <w:rPr>
          <w:sz w:val="22"/>
          <w:szCs w:val="22"/>
        </w:rPr>
        <w:t>Обо всех случаях нарушения учащимися трудовой дисциплины и правил внутреннего ра</w:t>
      </w:r>
      <w:r w:rsidR="00C673A8" w:rsidRPr="00823ABD">
        <w:rPr>
          <w:sz w:val="22"/>
          <w:szCs w:val="22"/>
        </w:rPr>
        <w:t>с</w:t>
      </w:r>
      <w:r w:rsidR="00C673A8" w:rsidRPr="00823ABD">
        <w:rPr>
          <w:sz w:val="22"/>
          <w:szCs w:val="22"/>
        </w:rPr>
        <w:t xml:space="preserve">порядка сообщать в </w:t>
      </w:r>
      <w:r w:rsidR="00C673A8">
        <w:rPr>
          <w:sz w:val="22"/>
          <w:szCs w:val="22"/>
        </w:rPr>
        <w:t>филиал МГПК УО РИПО</w:t>
      </w:r>
      <w:r w:rsidR="00C673A8" w:rsidRPr="00823ABD">
        <w:rPr>
          <w:sz w:val="22"/>
          <w:szCs w:val="22"/>
        </w:rPr>
        <w:t>.</w:t>
      </w:r>
    </w:p>
    <w:p w:rsidR="00C673A8" w:rsidRPr="00491CDD" w:rsidRDefault="00C673A8" w:rsidP="00771362">
      <w:pPr>
        <w:jc w:val="center"/>
      </w:pPr>
      <w:r w:rsidRPr="00491CDD">
        <w:t>3. ОТВЕТСТВЕННОСТЬ СТОРОН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>3.1. Все споры, возникающие между сторонами по настоящему договору, разрешаются в устано</w:t>
      </w:r>
      <w:r w:rsidRPr="00823ABD">
        <w:rPr>
          <w:sz w:val="22"/>
          <w:szCs w:val="22"/>
        </w:rPr>
        <w:t>в</w:t>
      </w:r>
      <w:r w:rsidRPr="00823ABD">
        <w:rPr>
          <w:sz w:val="22"/>
          <w:szCs w:val="22"/>
        </w:rPr>
        <w:t>ленном законом порядке.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823ABD">
        <w:rPr>
          <w:sz w:val="22"/>
          <w:szCs w:val="22"/>
        </w:rPr>
        <w:t xml:space="preserve">3.2. Договор вступает в силу после его подписания Организацией и </w:t>
      </w:r>
      <w:r>
        <w:rPr>
          <w:sz w:val="22"/>
          <w:szCs w:val="22"/>
        </w:rPr>
        <w:t>филиалом МГПК УО РИПО</w:t>
      </w:r>
      <w:r w:rsidRPr="00823ABD">
        <w:rPr>
          <w:sz w:val="22"/>
          <w:szCs w:val="22"/>
        </w:rPr>
        <w:t xml:space="preserve"> и действует до «____» _______________20___г.</w:t>
      </w:r>
    </w:p>
    <w:p w:rsidR="00C673A8" w:rsidRDefault="00C673A8" w:rsidP="00771362">
      <w:pPr>
        <w:pStyle w:val="2"/>
        <w:ind w:right="-1" w:firstLine="284"/>
        <w:rPr>
          <w:sz w:val="22"/>
          <w:szCs w:val="22"/>
        </w:rPr>
      </w:pPr>
      <w:r w:rsidRPr="00823ABD">
        <w:rPr>
          <w:sz w:val="22"/>
          <w:szCs w:val="22"/>
        </w:rPr>
        <w:t>3.3. Договор составлен в двух экземплярах, имеющих одинаковую юридическую силу, один из к</w:t>
      </w:r>
      <w:r w:rsidRPr="00823ABD">
        <w:rPr>
          <w:sz w:val="22"/>
          <w:szCs w:val="22"/>
        </w:rPr>
        <w:t>о</w:t>
      </w:r>
      <w:r w:rsidRPr="00823ABD">
        <w:rPr>
          <w:sz w:val="22"/>
          <w:szCs w:val="22"/>
        </w:rPr>
        <w:t>тор</w:t>
      </w:r>
      <w:r>
        <w:rPr>
          <w:sz w:val="22"/>
          <w:szCs w:val="22"/>
        </w:rPr>
        <w:t>ых хранится в филиале МГПК УО РИПО, другой —</w:t>
      </w:r>
      <w:r w:rsidRPr="00823ABD">
        <w:rPr>
          <w:sz w:val="22"/>
          <w:szCs w:val="22"/>
        </w:rPr>
        <w:t xml:space="preserve"> в Организации.</w:t>
      </w:r>
    </w:p>
    <w:p w:rsidR="00C673A8" w:rsidRPr="00823ABD" w:rsidRDefault="00C673A8" w:rsidP="00771362">
      <w:pPr>
        <w:ind w:right="-1" w:firstLine="284"/>
        <w:jc w:val="both"/>
        <w:rPr>
          <w:sz w:val="22"/>
          <w:szCs w:val="22"/>
        </w:rPr>
      </w:pPr>
      <w:r w:rsidRPr="000162CE">
        <w:rPr>
          <w:sz w:val="22"/>
          <w:szCs w:val="22"/>
        </w:rPr>
        <w:t>3.4. О решении расторгнуть договор одна из сторон уведомляет другую сторону в письменном в</w:t>
      </w:r>
      <w:r w:rsidRPr="000162CE">
        <w:rPr>
          <w:sz w:val="22"/>
          <w:szCs w:val="22"/>
        </w:rPr>
        <w:t>и</w:t>
      </w:r>
      <w:r w:rsidRPr="000162CE">
        <w:rPr>
          <w:sz w:val="22"/>
          <w:szCs w:val="22"/>
        </w:rPr>
        <w:t xml:space="preserve">де за 30 дней до даты расторжения договора. </w:t>
      </w:r>
    </w:p>
    <w:p w:rsidR="00C673A8" w:rsidRPr="00823ABD" w:rsidRDefault="00C673A8" w:rsidP="00771362">
      <w:pPr>
        <w:pStyle w:val="2"/>
        <w:ind w:right="-1" w:firstLine="284"/>
        <w:rPr>
          <w:sz w:val="22"/>
          <w:szCs w:val="22"/>
        </w:rPr>
      </w:pPr>
      <w:r>
        <w:rPr>
          <w:sz w:val="22"/>
          <w:szCs w:val="22"/>
        </w:rPr>
        <w:t>3.5</w:t>
      </w:r>
      <w:r w:rsidRPr="00823ABD">
        <w:rPr>
          <w:sz w:val="22"/>
          <w:szCs w:val="22"/>
        </w:rPr>
        <w:t xml:space="preserve">. По вопросам, не предусмотренным настоящим договором, стороны руководствуются </w:t>
      </w:r>
      <w:r w:rsidRPr="00823ABD">
        <w:rPr>
          <w:color w:val="000000"/>
          <w:sz w:val="22"/>
          <w:szCs w:val="22"/>
        </w:rPr>
        <w:t>пост</w:t>
      </w:r>
      <w:r w:rsidRPr="00823ABD">
        <w:rPr>
          <w:color w:val="000000"/>
          <w:sz w:val="22"/>
          <w:szCs w:val="22"/>
        </w:rPr>
        <w:t>а</w:t>
      </w:r>
      <w:r w:rsidRPr="00823ABD">
        <w:rPr>
          <w:color w:val="000000"/>
          <w:sz w:val="22"/>
          <w:szCs w:val="22"/>
        </w:rPr>
        <w:t xml:space="preserve">новлением Совета Министров Республики Беларусь </w:t>
      </w:r>
      <w:r w:rsidRPr="00823ABD">
        <w:rPr>
          <w:sz w:val="22"/>
          <w:szCs w:val="22"/>
        </w:rPr>
        <w:t xml:space="preserve">№941 от 11.07.2011г. </w:t>
      </w:r>
      <w:r w:rsidRPr="00823ABD">
        <w:rPr>
          <w:color w:val="000000"/>
          <w:sz w:val="22"/>
          <w:szCs w:val="22"/>
        </w:rPr>
        <w:t>«</w:t>
      </w:r>
      <w:r w:rsidRPr="00823ABD">
        <w:rPr>
          <w:sz w:val="22"/>
          <w:szCs w:val="22"/>
        </w:rPr>
        <w:t>Положение о практике учащихся, курсантов, осваивающих содержание образовательных программ среднего специального образования»» и действующим законодательством Республики Беларусь.</w:t>
      </w:r>
    </w:p>
    <w:p w:rsidR="00771362" w:rsidRPr="00771362" w:rsidRDefault="00771362" w:rsidP="00771362">
      <w:pPr>
        <w:ind w:right="-1"/>
        <w:jc w:val="center"/>
      </w:pPr>
      <w:r w:rsidRPr="00771362">
        <w:t>4. ДОПОЛНИТЕЛЬНЫЕ УСЛОВИЯ СТОРОН</w:t>
      </w:r>
    </w:p>
    <w:p w:rsidR="00771362" w:rsidRPr="00771362" w:rsidRDefault="00771362" w:rsidP="00771362">
      <w:pPr>
        <w:tabs>
          <w:tab w:val="left" w:pos="9638"/>
        </w:tabs>
        <w:ind w:right="-1"/>
        <w:jc w:val="both"/>
        <w:rPr>
          <w:sz w:val="22"/>
          <w:szCs w:val="22"/>
        </w:rPr>
      </w:pPr>
      <w:r w:rsidRPr="00771362">
        <w:rPr>
          <w:sz w:val="22"/>
          <w:szCs w:val="22"/>
        </w:rPr>
        <w:t xml:space="preserve">4.1. </w:t>
      </w:r>
      <w:r w:rsidRPr="00771362">
        <w:rPr>
          <w:sz w:val="22"/>
          <w:szCs w:val="22"/>
          <w:u w:val="single"/>
        </w:rPr>
        <w:tab/>
      </w:r>
    </w:p>
    <w:p w:rsidR="00771362" w:rsidRPr="00771362" w:rsidRDefault="00771362" w:rsidP="00771362">
      <w:pPr>
        <w:tabs>
          <w:tab w:val="left" w:pos="9638"/>
        </w:tabs>
        <w:jc w:val="both"/>
        <w:rPr>
          <w:sz w:val="22"/>
          <w:szCs w:val="22"/>
        </w:rPr>
      </w:pPr>
      <w:r w:rsidRPr="00771362">
        <w:rPr>
          <w:sz w:val="22"/>
          <w:szCs w:val="22"/>
        </w:rPr>
        <w:t xml:space="preserve">4.2. </w:t>
      </w:r>
      <w:r w:rsidRPr="00771362">
        <w:rPr>
          <w:sz w:val="22"/>
          <w:szCs w:val="22"/>
          <w:u w:val="single"/>
        </w:rPr>
        <w:tab/>
      </w:r>
    </w:p>
    <w:p w:rsidR="00771362" w:rsidRPr="00771362" w:rsidRDefault="00771362" w:rsidP="00771362">
      <w:pPr>
        <w:tabs>
          <w:tab w:val="left" w:pos="9638"/>
        </w:tabs>
        <w:ind w:right="-1"/>
        <w:jc w:val="both"/>
        <w:rPr>
          <w:sz w:val="22"/>
          <w:szCs w:val="22"/>
          <w:u w:val="single"/>
        </w:rPr>
      </w:pPr>
      <w:r w:rsidRPr="00771362">
        <w:rPr>
          <w:sz w:val="22"/>
          <w:szCs w:val="22"/>
          <w:u w:val="single"/>
        </w:rPr>
        <w:tab/>
      </w:r>
    </w:p>
    <w:p w:rsidR="00771362" w:rsidRPr="00771362" w:rsidRDefault="00771362" w:rsidP="00771362">
      <w:pPr>
        <w:ind w:left="-406" w:right="-333"/>
        <w:jc w:val="center"/>
        <w:rPr>
          <w:sz w:val="20"/>
        </w:rPr>
      </w:pPr>
    </w:p>
    <w:p w:rsidR="00771362" w:rsidRPr="00771362" w:rsidRDefault="00771362" w:rsidP="00771362">
      <w:pPr>
        <w:ind w:right="-1"/>
        <w:jc w:val="center"/>
      </w:pPr>
      <w:r w:rsidRPr="00771362">
        <w:t>5. ЮРИДИЧЕСКИЕ АДРЕСА СТОРОН</w:t>
      </w:r>
    </w:p>
    <w:tbl>
      <w:tblPr>
        <w:tblW w:w="0" w:type="auto"/>
        <w:tblLook w:val="04A0"/>
      </w:tblPr>
      <w:tblGrid>
        <w:gridCol w:w="4926"/>
        <w:gridCol w:w="4928"/>
      </w:tblGrid>
      <w:tr w:rsidR="00771362" w:rsidRPr="00771362" w:rsidTr="00276E0F">
        <w:tc>
          <w:tcPr>
            <w:tcW w:w="4927" w:type="dxa"/>
          </w:tcPr>
          <w:p w:rsidR="00771362" w:rsidRPr="00771362" w:rsidRDefault="00771362" w:rsidP="00771362">
            <w:r w:rsidRPr="00771362">
              <w:rPr>
                <w:sz w:val="22"/>
                <w:szCs w:val="22"/>
              </w:rPr>
              <w:t>Филиал МГПК УО РИПО</w:t>
            </w:r>
          </w:p>
          <w:p w:rsidR="00771362" w:rsidRPr="00771362" w:rsidRDefault="00771362" w:rsidP="00771362">
            <w:r w:rsidRPr="00771362">
              <w:rPr>
                <w:sz w:val="22"/>
                <w:szCs w:val="22"/>
              </w:rPr>
              <w:t>222306, г. Молодечно,</w:t>
            </w:r>
          </w:p>
          <w:p w:rsidR="00771362" w:rsidRPr="00771362" w:rsidRDefault="00771362" w:rsidP="00771362">
            <w:r w:rsidRPr="00771362">
              <w:rPr>
                <w:sz w:val="22"/>
                <w:szCs w:val="22"/>
              </w:rPr>
              <w:t>пл. Центральная 2</w:t>
            </w:r>
          </w:p>
          <w:p w:rsidR="00771362" w:rsidRPr="00771362" w:rsidRDefault="00771362" w:rsidP="00771362">
            <w:r w:rsidRPr="00771362">
              <w:rPr>
                <w:sz w:val="22"/>
                <w:szCs w:val="22"/>
              </w:rPr>
              <w:t>тел. (8-0176) 770072, 771863</w:t>
            </w:r>
          </w:p>
          <w:p w:rsidR="00771362" w:rsidRPr="00771362" w:rsidRDefault="00771362" w:rsidP="00771362"/>
          <w:p w:rsidR="00771362" w:rsidRPr="00771362" w:rsidRDefault="00771362" w:rsidP="00771362">
            <w:r w:rsidRPr="00771362">
              <w:rPr>
                <w:sz w:val="22"/>
                <w:szCs w:val="22"/>
              </w:rPr>
              <w:t xml:space="preserve">Зам. по </w:t>
            </w:r>
            <w:proofErr w:type="spellStart"/>
            <w:r w:rsidRPr="00771362">
              <w:rPr>
                <w:sz w:val="22"/>
                <w:szCs w:val="22"/>
              </w:rPr>
              <w:t>ПО</w:t>
            </w:r>
            <w:proofErr w:type="spellEnd"/>
            <w:r w:rsidRPr="00771362">
              <w:rPr>
                <w:sz w:val="22"/>
                <w:szCs w:val="22"/>
              </w:rPr>
              <w:t xml:space="preserve"> ________________ Д.М. Горох</w:t>
            </w:r>
          </w:p>
          <w:p w:rsidR="00771362" w:rsidRPr="00771362" w:rsidRDefault="00771362" w:rsidP="00771362">
            <w:pPr>
              <w:rPr>
                <w:b/>
              </w:rPr>
            </w:pPr>
            <w:r w:rsidRPr="00771362">
              <w:rPr>
                <w:b/>
                <w:sz w:val="16"/>
                <w:szCs w:val="20"/>
              </w:rPr>
              <w:t>МП</w:t>
            </w:r>
          </w:p>
        </w:tc>
        <w:tc>
          <w:tcPr>
            <w:tcW w:w="4927" w:type="dxa"/>
          </w:tcPr>
          <w:p w:rsidR="00771362" w:rsidRPr="00771362" w:rsidRDefault="00771362" w:rsidP="00771362">
            <w:r w:rsidRPr="00771362">
              <w:rPr>
                <w:sz w:val="22"/>
                <w:szCs w:val="22"/>
              </w:rPr>
              <w:t>Организация</w:t>
            </w:r>
          </w:p>
          <w:p w:rsidR="00771362" w:rsidRPr="00771362" w:rsidRDefault="00771362" w:rsidP="00771362">
            <w:pPr>
              <w:tabs>
                <w:tab w:val="left" w:pos="4711"/>
              </w:tabs>
              <w:rPr>
                <w:u w:val="single"/>
              </w:rPr>
            </w:pPr>
            <w:r w:rsidRPr="00771362">
              <w:rPr>
                <w:sz w:val="22"/>
                <w:szCs w:val="22"/>
                <w:u w:val="single"/>
              </w:rPr>
              <w:tab/>
            </w:r>
            <w:r w:rsidRPr="00771362">
              <w:rPr>
                <w:sz w:val="22"/>
                <w:szCs w:val="22"/>
                <w:u w:val="single"/>
              </w:rPr>
              <w:tab/>
            </w:r>
            <w:r w:rsidRPr="00771362">
              <w:rPr>
                <w:sz w:val="22"/>
                <w:szCs w:val="22"/>
                <w:u w:val="single"/>
              </w:rPr>
              <w:tab/>
            </w:r>
          </w:p>
          <w:p w:rsidR="00771362" w:rsidRPr="00771362" w:rsidRDefault="00771362" w:rsidP="00771362">
            <w:pPr>
              <w:tabs>
                <w:tab w:val="left" w:pos="4711"/>
              </w:tabs>
            </w:pPr>
          </w:p>
          <w:p w:rsidR="00771362" w:rsidRPr="00771362" w:rsidRDefault="00771362" w:rsidP="00771362">
            <w:pPr>
              <w:tabs>
                <w:tab w:val="left" w:pos="4711"/>
              </w:tabs>
              <w:rPr>
                <w:u w:val="single"/>
              </w:rPr>
            </w:pPr>
            <w:r w:rsidRPr="00771362">
              <w:rPr>
                <w:sz w:val="22"/>
                <w:szCs w:val="22"/>
              </w:rPr>
              <w:t xml:space="preserve">Руководитель </w:t>
            </w:r>
            <w:r w:rsidRPr="00771362">
              <w:rPr>
                <w:sz w:val="22"/>
                <w:szCs w:val="22"/>
                <w:u w:val="single"/>
              </w:rPr>
              <w:tab/>
            </w:r>
          </w:p>
          <w:p w:rsidR="00771362" w:rsidRPr="00771362" w:rsidRDefault="00771362" w:rsidP="00771362">
            <w:pPr>
              <w:tabs>
                <w:tab w:val="left" w:pos="4711"/>
              </w:tabs>
            </w:pPr>
            <w:r w:rsidRPr="00771362">
              <w:rPr>
                <w:b/>
                <w:sz w:val="16"/>
                <w:szCs w:val="20"/>
              </w:rPr>
              <w:t>МП</w:t>
            </w:r>
          </w:p>
        </w:tc>
      </w:tr>
    </w:tbl>
    <w:p w:rsidR="00771362" w:rsidRPr="00771362" w:rsidRDefault="00771362" w:rsidP="00771362">
      <w:pPr>
        <w:tabs>
          <w:tab w:val="left" w:pos="5550"/>
          <w:tab w:val="left" w:pos="9639"/>
        </w:tabs>
        <w:ind w:left="-196" w:right="-2"/>
        <w:jc w:val="center"/>
        <w:rPr>
          <w:b/>
          <w:sz w:val="12"/>
          <w:szCs w:val="12"/>
        </w:rPr>
      </w:pPr>
    </w:p>
    <w:p w:rsidR="00C673A8" w:rsidRPr="00D05221" w:rsidRDefault="00C673A8" w:rsidP="00C673A8">
      <w:pPr>
        <w:tabs>
          <w:tab w:val="left" w:pos="5550"/>
        </w:tabs>
        <w:ind w:left="-196" w:right="-63"/>
        <w:jc w:val="center"/>
        <w:rPr>
          <w:b/>
          <w:sz w:val="20"/>
          <w:szCs w:val="20"/>
          <w:vertAlign w:val="superscript"/>
        </w:rPr>
      </w:pPr>
      <w:r w:rsidRPr="00D05221">
        <w:rPr>
          <w:b/>
        </w:rPr>
        <w:t>Календарный план проведения практики учащихся</w:t>
      </w:r>
    </w:p>
    <w:p w:rsidR="00C673A8" w:rsidRPr="006003C6" w:rsidRDefault="00C673A8" w:rsidP="00C673A8">
      <w:pPr>
        <w:rPr>
          <w:sz w:val="4"/>
          <w:szCs w:val="4"/>
        </w:rPr>
      </w:pPr>
    </w:p>
    <w:tbl>
      <w:tblPr>
        <w:tblW w:w="1030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2204"/>
        <w:gridCol w:w="1611"/>
        <w:gridCol w:w="798"/>
        <w:gridCol w:w="1735"/>
        <w:gridCol w:w="1441"/>
        <w:gridCol w:w="1065"/>
        <w:gridCol w:w="1033"/>
      </w:tblGrid>
      <w:tr w:rsidR="00C673A8" w:rsidRPr="009C3B30" w:rsidTr="00C1365A">
        <w:trPr>
          <w:cantSplit/>
          <w:trHeight w:val="333"/>
        </w:trPr>
        <w:tc>
          <w:tcPr>
            <w:tcW w:w="414" w:type="dxa"/>
            <w:vMerge w:val="restart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№</w:t>
            </w:r>
          </w:p>
          <w:p w:rsidR="00C673A8" w:rsidRPr="0014523C" w:rsidRDefault="00C673A8" w:rsidP="00630ECE">
            <w:pPr>
              <w:ind w:left="-57" w:right="-57"/>
              <w:jc w:val="center"/>
            </w:pPr>
            <w:proofErr w:type="spellStart"/>
            <w:proofErr w:type="gramStart"/>
            <w:r w:rsidRPr="001452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523C">
              <w:rPr>
                <w:sz w:val="22"/>
                <w:szCs w:val="22"/>
              </w:rPr>
              <w:t>/</w:t>
            </w:r>
            <w:proofErr w:type="spellStart"/>
            <w:r w:rsidRPr="001452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Наименование</w:t>
            </w:r>
          </w:p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 xml:space="preserve"> специальности</w:t>
            </w:r>
          </w:p>
        </w:tc>
        <w:tc>
          <w:tcPr>
            <w:tcW w:w="1611" w:type="dxa"/>
            <w:vMerge w:val="restart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Вид практики</w:t>
            </w:r>
          </w:p>
        </w:tc>
        <w:tc>
          <w:tcPr>
            <w:tcW w:w="798" w:type="dxa"/>
            <w:vMerge w:val="restart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Кол-во уч</w:t>
            </w:r>
            <w:r w:rsidRPr="0014523C">
              <w:rPr>
                <w:sz w:val="22"/>
                <w:szCs w:val="22"/>
              </w:rPr>
              <w:t>а</w:t>
            </w:r>
            <w:r w:rsidRPr="0014523C">
              <w:rPr>
                <w:sz w:val="22"/>
                <w:szCs w:val="22"/>
              </w:rPr>
              <w:t>щихся</w:t>
            </w:r>
          </w:p>
        </w:tc>
        <w:tc>
          <w:tcPr>
            <w:tcW w:w="1735" w:type="dxa"/>
            <w:vMerge w:val="restart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 xml:space="preserve">Ф.И.О. </w:t>
            </w:r>
          </w:p>
          <w:p w:rsidR="00C673A8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учащегося</w:t>
            </w:r>
          </w:p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(группа)</w:t>
            </w:r>
          </w:p>
        </w:tc>
        <w:tc>
          <w:tcPr>
            <w:tcW w:w="1441" w:type="dxa"/>
            <w:vMerge w:val="restart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Профессия</w:t>
            </w:r>
          </w:p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 xml:space="preserve"> рабочего</w:t>
            </w:r>
          </w:p>
        </w:tc>
        <w:tc>
          <w:tcPr>
            <w:tcW w:w="2098" w:type="dxa"/>
            <w:gridSpan w:val="2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Сроки практики</w:t>
            </w:r>
          </w:p>
        </w:tc>
      </w:tr>
      <w:tr w:rsidR="00C673A8" w:rsidRPr="009C3B30" w:rsidTr="00C1365A">
        <w:trPr>
          <w:cantSplit/>
        </w:trPr>
        <w:tc>
          <w:tcPr>
            <w:tcW w:w="414" w:type="dxa"/>
            <w:vMerge/>
          </w:tcPr>
          <w:p w:rsidR="00C673A8" w:rsidRPr="0014523C" w:rsidRDefault="00C673A8" w:rsidP="00630ECE">
            <w:pPr>
              <w:ind w:left="-57" w:right="-57"/>
              <w:jc w:val="center"/>
            </w:pPr>
          </w:p>
        </w:tc>
        <w:tc>
          <w:tcPr>
            <w:tcW w:w="2204" w:type="dxa"/>
            <w:vMerge/>
          </w:tcPr>
          <w:p w:rsidR="00C673A8" w:rsidRPr="0014523C" w:rsidRDefault="00C673A8" w:rsidP="00630ECE">
            <w:pPr>
              <w:ind w:left="-57" w:right="-57"/>
              <w:jc w:val="center"/>
            </w:pPr>
          </w:p>
        </w:tc>
        <w:tc>
          <w:tcPr>
            <w:tcW w:w="1611" w:type="dxa"/>
            <w:vMerge/>
          </w:tcPr>
          <w:p w:rsidR="00C673A8" w:rsidRPr="0014523C" w:rsidRDefault="00C673A8" w:rsidP="00630ECE">
            <w:pPr>
              <w:ind w:left="-57" w:right="-57"/>
              <w:jc w:val="center"/>
            </w:pPr>
          </w:p>
        </w:tc>
        <w:tc>
          <w:tcPr>
            <w:tcW w:w="798" w:type="dxa"/>
            <w:vMerge/>
          </w:tcPr>
          <w:p w:rsidR="00C673A8" w:rsidRPr="0014523C" w:rsidRDefault="00C673A8" w:rsidP="00630ECE">
            <w:pPr>
              <w:ind w:left="-57" w:right="-57"/>
              <w:jc w:val="center"/>
            </w:pPr>
          </w:p>
        </w:tc>
        <w:tc>
          <w:tcPr>
            <w:tcW w:w="1735" w:type="dxa"/>
            <w:vMerge/>
          </w:tcPr>
          <w:p w:rsidR="00C673A8" w:rsidRPr="0014523C" w:rsidRDefault="00C673A8" w:rsidP="00630ECE">
            <w:pPr>
              <w:ind w:left="-57" w:right="-57"/>
              <w:jc w:val="center"/>
            </w:pPr>
          </w:p>
        </w:tc>
        <w:tc>
          <w:tcPr>
            <w:tcW w:w="1441" w:type="dxa"/>
            <w:vMerge/>
          </w:tcPr>
          <w:p w:rsidR="00C673A8" w:rsidRPr="0014523C" w:rsidRDefault="00C673A8" w:rsidP="00630ECE">
            <w:pPr>
              <w:ind w:left="-57" w:right="-57"/>
              <w:jc w:val="center"/>
            </w:pPr>
          </w:p>
        </w:tc>
        <w:tc>
          <w:tcPr>
            <w:tcW w:w="1065" w:type="dxa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начало</w:t>
            </w:r>
          </w:p>
        </w:tc>
        <w:tc>
          <w:tcPr>
            <w:tcW w:w="1033" w:type="dxa"/>
          </w:tcPr>
          <w:p w:rsidR="00C673A8" w:rsidRPr="0014523C" w:rsidRDefault="00C673A8" w:rsidP="00630ECE">
            <w:pPr>
              <w:ind w:left="-57" w:right="-57"/>
              <w:jc w:val="center"/>
            </w:pPr>
            <w:r w:rsidRPr="0014523C">
              <w:rPr>
                <w:sz w:val="22"/>
                <w:szCs w:val="22"/>
              </w:rPr>
              <w:t>конец</w:t>
            </w: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  <w:tr w:rsidR="00C673A8" w:rsidRPr="009C3B30" w:rsidTr="00C1365A">
        <w:tc>
          <w:tcPr>
            <w:tcW w:w="41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2204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61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798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73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441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65" w:type="dxa"/>
          </w:tcPr>
          <w:p w:rsidR="00C673A8" w:rsidRPr="00141A3A" w:rsidRDefault="00C673A8" w:rsidP="00630ECE">
            <w:pPr>
              <w:ind w:left="-57" w:right="-57"/>
            </w:pPr>
          </w:p>
        </w:tc>
        <w:tc>
          <w:tcPr>
            <w:tcW w:w="1033" w:type="dxa"/>
          </w:tcPr>
          <w:p w:rsidR="00C673A8" w:rsidRPr="00141A3A" w:rsidRDefault="00C673A8" w:rsidP="00630ECE">
            <w:pPr>
              <w:ind w:left="-57" w:right="-57"/>
            </w:pPr>
          </w:p>
        </w:tc>
      </w:tr>
    </w:tbl>
    <w:p w:rsidR="00C673A8" w:rsidRPr="007A6D83" w:rsidRDefault="00C673A8" w:rsidP="00C673A8"/>
    <w:sectPr w:rsidR="00C673A8" w:rsidRPr="007A6D83" w:rsidSect="00726F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109B"/>
    <w:multiLevelType w:val="multilevel"/>
    <w:tmpl w:val="925695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16113B2"/>
    <w:multiLevelType w:val="multilevel"/>
    <w:tmpl w:val="B24224F4"/>
    <w:lvl w:ilvl="0">
      <w:start w:val="1"/>
      <w:numFmt w:val="decimal"/>
      <w:lvlText w:val="%1."/>
      <w:lvlJc w:val="left"/>
      <w:pPr>
        <w:tabs>
          <w:tab w:val="num" w:pos="1494"/>
        </w:tabs>
        <w:ind w:left="113" w:firstLine="1021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6F53C6F"/>
    <w:multiLevelType w:val="multilevel"/>
    <w:tmpl w:val="B24224F4"/>
    <w:lvl w:ilvl="0">
      <w:start w:val="1"/>
      <w:numFmt w:val="decimal"/>
      <w:lvlText w:val="%1."/>
      <w:lvlJc w:val="left"/>
      <w:pPr>
        <w:tabs>
          <w:tab w:val="num" w:pos="1494"/>
        </w:tabs>
        <w:ind w:left="113" w:firstLine="1021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B3CBE"/>
    <w:rsid w:val="00011CD7"/>
    <w:rsid w:val="00015AA7"/>
    <w:rsid w:val="000162CE"/>
    <w:rsid w:val="00044912"/>
    <w:rsid w:val="00084A89"/>
    <w:rsid w:val="00085B1D"/>
    <w:rsid w:val="000A1F64"/>
    <w:rsid w:val="000C023B"/>
    <w:rsid w:val="000C0B67"/>
    <w:rsid w:val="000D7C7C"/>
    <w:rsid w:val="000F6280"/>
    <w:rsid w:val="00101C1B"/>
    <w:rsid w:val="00136D19"/>
    <w:rsid w:val="001405FF"/>
    <w:rsid w:val="0014523C"/>
    <w:rsid w:val="001517F3"/>
    <w:rsid w:val="00171A69"/>
    <w:rsid w:val="001842A9"/>
    <w:rsid w:val="001C0A09"/>
    <w:rsid w:val="001C3759"/>
    <w:rsid w:val="001D291A"/>
    <w:rsid w:val="001F611D"/>
    <w:rsid w:val="002039A2"/>
    <w:rsid w:val="00231E3A"/>
    <w:rsid w:val="00261E64"/>
    <w:rsid w:val="00262535"/>
    <w:rsid w:val="00266029"/>
    <w:rsid w:val="00266709"/>
    <w:rsid w:val="00272D44"/>
    <w:rsid w:val="00283628"/>
    <w:rsid w:val="002A615F"/>
    <w:rsid w:val="002B1C56"/>
    <w:rsid w:val="002D4D75"/>
    <w:rsid w:val="002E5212"/>
    <w:rsid w:val="002E679E"/>
    <w:rsid w:val="00301D96"/>
    <w:rsid w:val="003105CE"/>
    <w:rsid w:val="00316DFC"/>
    <w:rsid w:val="003301F4"/>
    <w:rsid w:val="00340C88"/>
    <w:rsid w:val="00353530"/>
    <w:rsid w:val="003760FB"/>
    <w:rsid w:val="00380B3D"/>
    <w:rsid w:val="00394561"/>
    <w:rsid w:val="003A5D09"/>
    <w:rsid w:val="003D5ABB"/>
    <w:rsid w:val="003D77BD"/>
    <w:rsid w:val="00425618"/>
    <w:rsid w:val="00463967"/>
    <w:rsid w:val="00464EE2"/>
    <w:rsid w:val="0047336D"/>
    <w:rsid w:val="004806AF"/>
    <w:rsid w:val="00491CDD"/>
    <w:rsid w:val="00495869"/>
    <w:rsid w:val="004B184F"/>
    <w:rsid w:val="004B4E18"/>
    <w:rsid w:val="004D5933"/>
    <w:rsid w:val="004E304F"/>
    <w:rsid w:val="004F2B9C"/>
    <w:rsid w:val="005025C2"/>
    <w:rsid w:val="00503D96"/>
    <w:rsid w:val="005057E0"/>
    <w:rsid w:val="00506FDE"/>
    <w:rsid w:val="00536AD1"/>
    <w:rsid w:val="005837DA"/>
    <w:rsid w:val="005A4563"/>
    <w:rsid w:val="005A6370"/>
    <w:rsid w:val="005C3BF9"/>
    <w:rsid w:val="005F11EB"/>
    <w:rsid w:val="006003C6"/>
    <w:rsid w:val="006053C8"/>
    <w:rsid w:val="00610358"/>
    <w:rsid w:val="00630ECE"/>
    <w:rsid w:val="00660A5D"/>
    <w:rsid w:val="00687142"/>
    <w:rsid w:val="006B7E86"/>
    <w:rsid w:val="00720AF5"/>
    <w:rsid w:val="00726F73"/>
    <w:rsid w:val="00734F9A"/>
    <w:rsid w:val="00752376"/>
    <w:rsid w:val="00755202"/>
    <w:rsid w:val="00771362"/>
    <w:rsid w:val="0078548A"/>
    <w:rsid w:val="007B3CBE"/>
    <w:rsid w:val="007D13A2"/>
    <w:rsid w:val="007F4CA2"/>
    <w:rsid w:val="00812F92"/>
    <w:rsid w:val="0082026F"/>
    <w:rsid w:val="00823ABD"/>
    <w:rsid w:val="00837EE3"/>
    <w:rsid w:val="00847529"/>
    <w:rsid w:val="0088532E"/>
    <w:rsid w:val="00891C0B"/>
    <w:rsid w:val="008C5128"/>
    <w:rsid w:val="008E17E0"/>
    <w:rsid w:val="008F11D4"/>
    <w:rsid w:val="008F408B"/>
    <w:rsid w:val="008F4E85"/>
    <w:rsid w:val="00910DBD"/>
    <w:rsid w:val="00945A06"/>
    <w:rsid w:val="00947008"/>
    <w:rsid w:val="00950CA3"/>
    <w:rsid w:val="009569E6"/>
    <w:rsid w:val="00967D86"/>
    <w:rsid w:val="009715FA"/>
    <w:rsid w:val="009838B3"/>
    <w:rsid w:val="009B37CB"/>
    <w:rsid w:val="009C3B30"/>
    <w:rsid w:val="009D0FBB"/>
    <w:rsid w:val="009E3248"/>
    <w:rsid w:val="009F4B9F"/>
    <w:rsid w:val="00A02F9B"/>
    <w:rsid w:val="00A05B4F"/>
    <w:rsid w:val="00A43D54"/>
    <w:rsid w:val="00A51386"/>
    <w:rsid w:val="00A64DB5"/>
    <w:rsid w:val="00A708F9"/>
    <w:rsid w:val="00AA26ED"/>
    <w:rsid w:val="00AF7E69"/>
    <w:rsid w:val="00AF7F51"/>
    <w:rsid w:val="00B01B6A"/>
    <w:rsid w:val="00B136CD"/>
    <w:rsid w:val="00B13B9D"/>
    <w:rsid w:val="00B226FE"/>
    <w:rsid w:val="00B3768A"/>
    <w:rsid w:val="00B44A61"/>
    <w:rsid w:val="00B54354"/>
    <w:rsid w:val="00B91F42"/>
    <w:rsid w:val="00B95B26"/>
    <w:rsid w:val="00BB46C8"/>
    <w:rsid w:val="00BE5EC5"/>
    <w:rsid w:val="00BE6E8F"/>
    <w:rsid w:val="00C05362"/>
    <w:rsid w:val="00C22642"/>
    <w:rsid w:val="00C26A48"/>
    <w:rsid w:val="00C55F00"/>
    <w:rsid w:val="00C673A8"/>
    <w:rsid w:val="00C73508"/>
    <w:rsid w:val="00C9204E"/>
    <w:rsid w:val="00C93318"/>
    <w:rsid w:val="00CB350F"/>
    <w:rsid w:val="00CB7A67"/>
    <w:rsid w:val="00D01992"/>
    <w:rsid w:val="00D0563D"/>
    <w:rsid w:val="00D413FE"/>
    <w:rsid w:val="00D44698"/>
    <w:rsid w:val="00D847D9"/>
    <w:rsid w:val="00D96B03"/>
    <w:rsid w:val="00DB22BB"/>
    <w:rsid w:val="00DB314D"/>
    <w:rsid w:val="00DE1F44"/>
    <w:rsid w:val="00DE532D"/>
    <w:rsid w:val="00DF1619"/>
    <w:rsid w:val="00E10004"/>
    <w:rsid w:val="00E31F3D"/>
    <w:rsid w:val="00E35840"/>
    <w:rsid w:val="00E529DF"/>
    <w:rsid w:val="00E577BB"/>
    <w:rsid w:val="00E6509C"/>
    <w:rsid w:val="00E75060"/>
    <w:rsid w:val="00E85AFB"/>
    <w:rsid w:val="00E87431"/>
    <w:rsid w:val="00E95B94"/>
    <w:rsid w:val="00EB1907"/>
    <w:rsid w:val="00F04E56"/>
    <w:rsid w:val="00F10E17"/>
    <w:rsid w:val="00F531F4"/>
    <w:rsid w:val="00F84123"/>
    <w:rsid w:val="00FA3008"/>
    <w:rsid w:val="00FB3840"/>
    <w:rsid w:val="00FB4BA4"/>
    <w:rsid w:val="00FC2823"/>
    <w:rsid w:val="00FE0C22"/>
    <w:rsid w:val="00FF0E68"/>
    <w:rsid w:val="00FF3078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BE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B3CB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C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3C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3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B3CBE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B3CBE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B3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7B3CBE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7B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E529DF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E529DF"/>
    <w:rPr>
      <w:i/>
      <w:iCs/>
      <w:sz w:val="22"/>
      <w:szCs w:val="22"/>
    </w:rPr>
  </w:style>
  <w:style w:type="paragraph" w:customStyle="1" w:styleId="capu1">
    <w:name w:val="capu1"/>
    <w:basedOn w:val="a"/>
    <w:rsid w:val="00E529DF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E529DF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FF3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50F2-FDAF-49CF-8479-0EEA470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</dc:creator>
  <cp:lastModifiedBy>RePack by Diakov</cp:lastModifiedBy>
  <cp:revision>138</cp:revision>
  <cp:lastPrinted>2018-11-23T13:19:00Z</cp:lastPrinted>
  <dcterms:created xsi:type="dcterms:W3CDTF">2014-10-16T07:28:00Z</dcterms:created>
  <dcterms:modified xsi:type="dcterms:W3CDTF">2019-12-04T12:52:00Z</dcterms:modified>
</cp:coreProperties>
</file>