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EABA1" w14:textId="6719D25B" w:rsidR="00683D9F" w:rsidRPr="00683D9F" w:rsidRDefault="00683D9F" w:rsidP="00683D9F">
      <w:pPr>
        <w:widowControl w:val="0"/>
        <w:shd w:val="clear" w:color="auto" w:fill="FFFFFF"/>
        <w:spacing w:after="120" w:line="240" w:lineRule="auto"/>
        <w:ind w:firstLine="284"/>
        <w:outlineLvl w:val="1"/>
        <w:rPr>
          <w:rFonts w:ascii="Arial" w:eastAsia="Times New Roman" w:hAnsi="Arial" w:cs="Arial"/>
          <w:b/>
          <w:color w:val="212529"/>
          <w:sz w:val="32"/>
          <w:szCs w:val="32"/>
          <w:lang w:val="ru-RU" w:eastAsia="ru-RU"/>
        </w:rPr>
      </w:pPr>
      <w:r w:rsidRPr="00A85AD5">
        <w:rPr>
          <w:rFonts w:ascii="Arial" w:eastAsia="Times New Roman" w:hAnsi="Arial" w:cs="Arial"/>
          <w:b/>
          <w:color w:val="212529"/>
          <w:sz w:val="32"/>
          <w:szCs w:val="32"/>
          <w:lang w:eastAsia="ru-RU"/>
        </w:rPr>
        <w:t>Регистрация для участия в ЦТ 202</w:t>
      </w:r>
      <w:r>
        <w:rPr>
          <w:rFonts w:ascii="Arial" w:eastAsia="Times New Roman" w:hAnsi="Arial" w:cs="Arial"/>
          <w:b/>
          <w:color w:val="212529"/>
          <w:sz w:val="32"/>
          <w:szCs w:val="32"/>
          <w:lang w:val="ru-RU" w:eastAsia="ru-RU"/>
        </w:rPr>
        <w:t>4</w:t>
      </w:r>
    </w:p>
    <w:p w14:paraId="37576FE2" w14:textId="77777777" w:rsidR="00683D9F" w:rsidRDefault="00683D9F" w:rsidP="00683D9F">
      <w:pPr>
        <w:pStyle w:val="a3"/>
        <w:widowControl w:val="0"/>
        <w:shd w:val="clear" w:color="auto" w:fill="FFFFFF"/>
        <w:spacing w:before="0" w:beforeAutospacing="0" w:after="120" w:afterAutospacing="0"/>
        <w:ind w:firstLine="300"/>
        <w:jc w:val="both"/>
        <w:rPr>
          <w:rFonts w:ascii="Segoe UI" w:hAnsi="Segoe UI" w:cs="Segoe UI"/>
          <w:color w:val="212529"/>
        </w:rPr>
      </w:pPr>
      <w:r>
        <w:rPr>
          <w:rStyle w:val="a5"/>
          <w:rFonts w:ascii="Segoe UI" w:hAnsi="Segoe UI" w:cs="Segoe UI"/>
          <w:b/>
          <w:bCs/>
          <w:color w:val="212529"/>
        </w:rPr>
        <w:t>Уважаемые абитуриенты!</w:t>
      </w:r>
    </w:p>
    <w:p w14:paraId="306BF729" w14:textId="77777777" w:rsidR="00683D9F" w:rsidRDefault="00683D9F" w:rsidP="00683D9F">
      <w:pPr>
        <w:pStyle w:val="a3"/>
        <w:widowControl w:val="0"/>
        <w:shd w:val="clear" w:color="auto" w:fill="FFFFFF"/>
        <w:spacing w:before="0" w:beforeAutospacing="0" w:after="120" w:afterAutospacing="0"/>
        <w:ind w:firstLine="30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В соответствии с п. 17 Правил приема лиц для получения общего высшего и специального высшего образования, утвержденных Указом Президента Республики Беларусь от 27.01.2022 № 23, регистрация абитуриентов для участия в централизованном тестировании (далее ‒ ЦТ) проводится  </w:t>
      </w:r>
      <w:r>
        <w:rPr>
          <w:rStyle w:val="a4"/>
          <w:rFonts w:ascii="Segoe UI" w:hAnsi="Segoe UI" w:cs="Segoe UI"/>
          <w:color w:val="212529"/>
        </w:rPr>
        <w:t>с 9 апреля по 22 апреля </w:t>
      </w:r>
      <w:r>
        <w:rPr>
          <w:rFonts w:ascii="Segoe UI" w:hAnsi="Segoe UI" w:cs="Segoe UI"/>
          <w:color w:val="212529"/>
        </w:rPr>
        <w:t>в одном из учреждений образования, определенных Министерством образования Республики Беларусь пунктами регистрации для прохождения ЦТ (далее ‒ пункт регистрации).</w:t>
      </w:r>
    </w:p>
    <w:p w14:paraId="38F5B35E" w14:textId="77777777" w:rsidR="00683D9F" w:rsidRDefault="00683D9F" w:rsidP="00683D9F">
      <w:pPr>
        <w:pStyle w:val="a3"/>
        <w:widowControl w:val="0"/>
        <w:shd w:val="clear" w:color="auto" w:fill="FFFFFF"/>
        <w:spacing w:before="0" w:beforeAutospacing="0" w:after="120" w:afterAutospacing="0"/>
        <w:ind w:firstLine="30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При регистрации абитуриент подает </w:t>
      </w:r>
      <w:r>
        <w:rPr>
          <w:rStyle w:val="a4"/>
          <w:rFonts w:ascii="Segoe UI" w:hAnsi="Segoe UI" w:cs="Segoe UI"/>
          <w:color w:val="212529"/>
        </w:rPr>
        <w:t>заявление </w:t>
      </w:r>
      <w:r>
        <w:rPr>
          <w:rFonts w:ascii="Segoe UI" w:hAnsi="Segoe UI" w:cs="Segoe UI"/>
          <w:color w:val="212529"/>
        </w:rPr>
        <w:t>по своему выбору на одном из государственных языков Республики Беларусь.</w:t>
      </w:r>
    </w:p>
    <w:p w14:paraId="44EEDDF6" w14:textId="77777777" w:rsidR="00683D9F" w:rsidRDefault="00683D9F" w:rsidP="00683D9F">
      <w:pPr>
        <w:pStyle w:val="a3"/>
        <w:widowControl w:val="0"/>
        <w:shd w:val="clear" w:color="auto" w:fill="FFFFFF"/>
        <w:spacing w:before="0" w:beforeAutospacing="0" w:after="120" w:afterAutospacing="0"/>
        <w:ind w:firstLine="30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Абитуриенты из числа </w:t>
      </w:r>
      <w:r>
        <w:rPr>
          <w:rStyle w:val="a4"/>
          <w:rFonts w:ascii="Segoe UI" w:hAnsi="Segoe UI" w:cs="Segoe UI"/>
          <w:color w:val="212529"/>
        </w:rPr>
        <w:t>иностранных граждан</w:t>
      </w:r>
      <w:r>
        <w:rPr>
          <w:rFonts w:ascii="Segoe UI" w:hAnsi="Segoe UI" w:cs="Segoe UI"/>
          <w:color w:val="212529"/>
        </w:rPr>
        <w:t>, лиц без гражданства и граждан Республики Беларусь, </w:t>
      </w:r>
      <w:r>
        <w:rPr>
          <w:rStyle w:val="a4"/>
          <w:rFonts w:ascii="Segoe UI" w:hAnsi="Segoe UI" w:cs="Segoe UI"/>
          <w:color w:val="212529"/>
        </w:rPr>
        <w:t>постоянно проживающих на территории иностранных государств, </w:t>
      </w:r>
      <w:r>
        <w:rPr>
          <w:rFonts w:ascii="Segoe UI" w:hAnsi="Segoe UI" w:cs="Segoe UI"/>
          <w:color w:val="212529"/>
        </w:rPr>
        <w:t>при подаче заявления на участие в ЦТ должны следовать требованиям инструкции </w:t>
      </w:r>
      <w:hyperlink r:id="rId4" w:history="1">
        <w:r>
          <w:rPr>
            <w:rStyle w:val="a4"/>
            <w:rFonts w:ascii="Segoe UI" w:hAnsi="Segoe UI" w:cs="Segoe UI"/>
            <w:color w:val="4B93D0"/>
          </w:rPr>
          <w:t>«Регистрация иностранных граждан»</w:t>
        </w:r>
      </w:hyperlink>
      <w:r>
        <w:rPr>
          <w:rFonts w:ascii="Segoe UI" w:hAnsi="Segoe UI" w:cs="Segoe UI"/>
          <w:color w:val="212529"/>
        </w:rPr>
        <w:t>.</w:t>
      </w:r>
    </w:p>
    <w:p w14:paraId="1AC604C8" w14:textId="77777777" w:rsidR="00683D9F" w:rsidRDefault="00683D9F" w:rsidP="00683D9F">
      <w:pPr>
        <w:pStyle w:val="a3"/>
        <w:widowControl w:val="0"/>
        <w:shd w:val="clear" w:color="auto" w:fill="FFFFFF"/>
        <w:spacing w:before="0" w:beforeAutospacing="0" w:after="120" w:afterAutospacing="0"/>
        <w:ind w:firstLine="30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Заявление для участия в ЦТ абитуриент в период с 9 апреля по 22 апреля 2024 года может подать одним из перечисленных способов (по своему усмотрению):</w:t>
      </w:r>
    </w:p>
    <w:p w14:paraId="39B21B0A" w14:textId="77777777" w:rsidR="00683D9F" w:rsidRDefault="00683D9F" w:rsidP="00683D9F">
      <w:pPr>
        <w:pStyle w:val="a3"/>
        <w:widowControl w:val="0"/>
        <w:shd w:val="clear" w:color="auto" w:fill="FFFFFF"/>
        <w:spacing w:before="0" w:beforeAutospacing="0" w:after="120" w:afterAutospacing="0"/>
        <w:ind w:firstLine="30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 ‒ </w:t>
      </w:r>
      <w:r>
        <w:rPr>
          <w:rStyle w:val="a4"/>
          <w:rFonts w:ascii="Segoe UI" w:hAnsi="Segoe UI" w:cs="Segoe UI"/>
          <w:color w:val="212529"/>
        </w:rPr>
        <w:t>заполнив электронную форму на сайте</w:t>
      </w:r>
      <w:r>
        <w:rPr>
          <w:rFonts w:ascii="Segoe UI" w:hAnsi="Segoe UI" w:cs="Segoe UI"/>
          <w:color w:val="212529"/>
        </w:rPr>
        <w:t> РИКЗ через сеть Интернет по адресу </w:t>
      </w:r>
      <w:hyperlink r:id="rId5" w:history="1">
        <w:r>
          <w:rPr>
            <w:rStyle w:val="a4"/>
            <w:rFonts w:ascii="Segoe UI" w:hAnsi="Segoe UI" w:cs="Segoe UI"/>
            <w:color w:val="4B93D0"/>
          </w:rPr>
          <w:t>www.regct.rikc.by</w:t>
        </w:r>
      </w:hyperlink>
      <w:r>
        <w:rPr>
          <w:rFonts w:ascii="Segoe UI" w:hAnsi="Segoe UI" w:cs="Segoe UI"/>
          <w:color w:val="212529"/>
        </w:rPr>
        <w:t> (далее – система предварительной регистрации) в соответствии с </w:t>
      </w:r>
      <w:r>
        <w:rPr>
          <w:rStyle w:val="a4"/>
          <w:rFonts w:ascii="Segoe UI" w:hAnsi="Segoe UI" w:cs="Segoe UI"/>
          <w:color w:val="212529"/>
          <w:u w:val="single"/>
        </w:rPr>
        <w:t>Инструкцией по заполнению электронной формы заявления для участия в централизованном тестировании</w:t>
      </w:r>
      <w:r>
        <w:rPr>
          <w:rFonts w:ascii="Segoe UI" w:hAnsi="Segoe UI" w:cs="Segoe UI"/>
          <w:color w:val="212529"/>
        </w:rPr>
        <w:t>;</w:t>
      </w:r>
    </w:p>
    <w:p w14:paraId="00C412D2" w14:textId="77777777" w:rsidR="00683D9F" w:rsidRDefault="00683D9F" w:rsidP="00683D9F">
      <w:pPr>
        <w:pStyle w:val="a3"/>
        <w:widowControl w:val="0"/>
        <w:shd w:val="clear" w:color="auto" w:fill="FFFFFF"/>
        <w:spacing w:before="0" w:beforeAutospacing="0" w:after="120" w:afterAutospacing="0"/>
        <w:ind w:firstLine="30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‒ </w:t>
      </w:r>
      <w:r>
        <w:rPr>
          <w:rStyle w:val="a4"/>
          <w:rFonts w:ascii="Segoe UI" w:hAnsi="Segoe UI" w:cs="Segoe UI"/>
          <w:color w:val="212529"/>
        </w:rPr>
        <w:t>лично,</w:t>
      </w:r>
      <w:r>
        <w:rPr>
          <w:rFonts w:ascii="Segoe UI" w:hAnsi="Segoe UI" w:cs="Segoe UI"/>
          <w:color w:val="212529"/>
        </w:rPr>
        <w:t> посетив один из пунктов регистрации, имея при себе документ (копию документа), удостоверяющий личность (паспорт, ID-карта (пластиковая смарт-карта), вид на жительство, удостоверение беженца или справка, выдаваемая в случае утраты (хищения) документа, удостоверяющего личность). Адреса, телефоны, график работы пунктов регистрации размещены на сайте РИКЗ в разделе </w:t>
      </w:r>
      <w:hyperlink r:id="rId6" w:history="1">
        <w:r>
          <w:rPr>
            <w:rStyle w:val="a4"/>
            <w:rFonts w:ascii="Segoe UI" w:hAnsi="Segoe UI" w:cs="Segoe UI"/>
            <w:color w:val="4B93D0"/>
          </w:rPr>
          <w:t>«Пункты регистрации и проведения ЦТ»</w:t>
        </w:r>
      </w:hyperlink>
      <w:r>
        <w:rPr>
          <w:rFonts w:ascii="Segoe UI" w:hAnsi="Segoe UI" w:cs="Segoe UI"/>
          <w:color w:val="212529"/>
        </w:rPr>
        <w:t>.</w:t>
      </w:r>
    </w:p>
    <w:p w14:paraId="7D12C100" w14:textId="77777777" w:rsidR="00683D9F" w:rsidRDefault="00683D9F" w:rsidP="00683D9F">
      <w:pPr>
        <w:pStyle w:val="a3"/>
        <w:widowControl w:val="0"/>
        <w:shd w:val="clear" w:color="auto" w:fill="FFFFFF"/>
        <w:spacing w:before="0" w:beforeAutospacing="0" w:after="120" w:afterAutospacing="0"/>
        <w:ind w:firstLine="30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В соответствии с п. 1.2 постановления Совета Министров Республики Беларусь от 16.04.2008 № 565 «О взимании платы за прием и оформление документов для участия абитуриентов в централизованном тестировании» (далее – Постановление) оплата за прием и оформление документов для участия абитуриентов в ЦТ производится   </w:t>
      </w:r>
      <w:r>
        <w:rPr>
          <w:rStyle w:val="a4"/>
          <w:rFonts w:ascii="Segoe UI" w:hAnsi="Segoe UI" w:cs="Segoe UI"/>
          <w:color w:val="212529"/>
        </w:rPr>
        <w:t>посредством автоматизированной информационной системы единого расчетного и информационного пространства</w:t>
      </w:r>
      <w:r>
        <w:rPr>
          <w:rFonts w:ascii="Segoe UI" w:hAnsi="Segoe UI" w:cs="Segoe UI"/>
          <w:color w:val="212529"/>
        </w:rPr>
        <w:t> на текущий (расчетный) счет по учету внебюджетных средств учреждения образования «Республиканский институт контроля знаний» </w:t>
      </w:r>
      <w:r>
        <w:rPr>
          <w:rStyle w:val="a4"/>
          <w:rFonts w:ascii="Segoe UI" w:hAnsi="Segoe UI" w:cs="Segoe UI"/>
          <w:color w:val="212529"/>
        </w:rPr>
        <w:t>в размере 0,1 базовой величины (4 руб.) за один учебный предмет</w:t>
      </w:r>
      <w:r>
        <w:rPr>
          <w:rFonts w:ascii="Segoe UI" w:hAnsi="Segoe UI" w:cs="Segoe UI"/>
          <w:color w:val="212529"/>
        </w:rPr>
        <w:t>.</w:t>
      </w:r>
    </w:p>
    <w:p w14:paraId="53831E7A" w14:textId="77777777" w:rsidR="00683D9F" w:rsidRDefault="00683D9F" w:rsidP="00683D9F">
      <w:pPr>
        <w:pStyle w:val="a3"/>
        <w:widowControl w:val="0"/>
        <w:shd w:val="clear" w:color="auto" w:fill="FFFFFF"/>
        <w:spacing w:before="0" w:beforeAutospacing="0" w:after="120" w:afterAutospacing="0"/>
        <w:ind w:firstLine="300"/>
        <w:jc w:val="both"/>
        <w:rPr>
          <w:rFonts w:ascii="Segoe UI" w:hAnsi="Segoe UI" w:cs="Segoe UI"/>
          <w:color w:val="212529"/>
        </w:rPr>
      </w:pPr>
      <w:r>
        <w:rPr>
          <w:rStyle w:val="a4"/>
          <w:rFonts w:ascii="Segoe UI" w:hAnsi="Segoe UI" w:cs="Segoe UI"/>
          <w:color w:val="212529"/>
        </w:rPr>
        <w:t>Инструкция</w:t>
      </w:r>
      <w:r>
        <w:rPr>
          <w:rFonts w:ascii="Segoe UI" w:hAnsi="Segoe UI" w:cs="Segoe UI"/>
          <w:color w:val="212529"/>
        </w:rPr>
        <w:t> по внесению платы за прием и оформление документов для участия в централизованном тестировании размещена на сайте РИКЗ в разделе </w:t>
      </w:r>
      <w:hyperlink r:id="rId7" w:history="1">
        <w:r>
          <w:rPr>
            <w:rStyle w:val="a4"/>
            <w:rFonts w:ascii="Segoe UI" w:hAnsi="Segoe UI" w:cs="Segoe UI"/>
            <w:color w:val="4B93D0"/>
          </w:rPr>
          <w:t>«Инструкция по внесению платы»</w:t>
        </w:r>
      </w:hyperlink>
      <w:r>
        <w:rPr>
          <w:rFonts w:ascii="Segoe UI" w:hAnsi="Segoe UI" w:cs="Segoe UI"/>
          <w:color w:val="212529"/>
        </w:rPr>
        <w:t>.</w:t>
      </w:r>
    </w:p>
    <w:p w14:paraId="68350EE7" w14:textId="77777777" w:rsidR="00683D9F" w:rsidRDefault="00683D9F" w:rsidP="00683D9F">
      <w:pPr>
        <w:pStyle w:val="a3"/>
        <w:widowControl w:val="0"/>
        <w:shd w:val="clear" w:color="auto" w:fill="FFFFFF"/>
        <w:spacing w:before="0" w:beforeAutospacing="0" w:after="120" w:afterAutospacing="0"/>
        <w:ind w:firstLine="30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В соответствии с п. 1.1.2 Постановления плата за прием и оформление документов для участия абитуриентов в ЦТ не взимается с отдельных категорий абитуриентов.</w:t>
      </w:r>
    </w:p>
    <w:p w14:paraId="568992ED" w14:textId="77777777" w:rsidR="00683D9F" w:rsidRDefault="00683D9F" w:rsidP="00683D9F">
      <w:pPr>
        <w:pStyle w:val="a3"/>
        <w:widowControl w:val="0"/>
        <w:shd w:val="clear" w:color="auto" w:fill="FFFFFF"/>
        <w:spacing w:before="0" w:beforeAutospacing="0" w:after="120" w:afterAutospacing="0"/>
        <w:ind w:firstLine="30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Абитуриенты, с которых не взимается плата за прием и оформление документов для участия в ЦТ (имеют льготу), должны в предложенные им пунктом регистрации дату и время лично подать заявление и забрать в пункте регистрации пропуск(-а), имея при себе документ (копию документа), удостоверяющий личность, </w:t>
      </w:r>
      <w:r>
        <w:rPr>
          <w:rStyle w:val="a4"/>
          <w:rFonts w:ascii="Segoe UI" w:hAnsi="Segoe UI" w:cs="Segoe UI"/>
          <w:color w:val="212529"/>
        </w:rPr>
        <w:t>а также документы, подтверждающие право на льготу, и их ксерокопии.</w:t>
      </w:r>
    </w:p>
    <w:p w14:paraId="76D67439" w14:textId="77777777" w:rsidR="00683D9F" w:rsidRDefault="00683D9F" w:rsidP="00683D9F">
      <w:pPr>
        <w:pStyle w:val="a3"/>
        <w:widowControl w:val="0"/>
        <w:shd w:val="clear" w:color="auto" w:fill="FFFFFF"/>
        <w:spacing w:before="0" w:beforeAutospacing="0" w:after="120" w:afterAutospacing="0"/>
        <w:ind w:firstLine="30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Абитуриенты, </w:t>
      </w:r>
      <w:r>
        <w:rPr>
          <w:rStyle w:val="a4"/>
          <w:rFonts w:ascii="Segoe UI" w:hAnsi="Segoe UI" w:cs="Segoe UI"/>
          <w:color w:val="212529"/>
        </w:rPr>
        <w:t>имеющие льготу,</w:t>
      </w:r>
      <w:r>
        <w:rPr>
          <w:rFonts w:ascii="Segoe UI" w:hAnsi="Segoe UI" w:cs="Segoe UI"/>
          <w:color w:val="212529"/>
        </w:rPr>
        <w:t> подачу заявления для участия в ЦТ посредством системы предварительной регистрации </w:t>
      </w:r>
      <w:r>
        <w:rPr>
          <w:rStyle w:val="a4"/>
          <w:rFonts w:ascii="Segoe UI" w:hAnsi="Segoe UI" w:cs="Segoe UI"/>
          <w:color w:val="212529"/>
        </w:rPr>
        <w:t>не осуществляют</w:t>
      </w:r>
      <w:r>
        <w:rPr>
          <w:rFonts w:ascii="Segoe UI" w:hAnsi="Segoe UI" w:cs="Segoe UI"/>
          <w:color w:val="212529"/>
        </w:rPr>
        <w:t>.</w:t>
      </w:r>
    </w:p>
    <w:p w14:paraId="1C359EA7" w14:textId="77777777" w:rsidR="00683D9F" w:rsidRDefault="00683D9F" w:rsidP="00683D9F">
      <w:pPr>
        <w:pStyle w:val="a3"/>
        <w:widowControl w:val="0"/>
        <w:shd w:val="clear" w:color="auto" w:fill="FFFFFF"/>
        <w:spacing w:before="0" w:beforeAutospacing="0" w:after="120" w:afterAutospacing="0"/>
        <w:ind w:firstLine="30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 Абитуриент </w:t>
      </w:r>
      <w:r>
        <w:rPr>
          <w:rStyle w:val="a4"/>
          <w:rFonts w:ascii="Segoe UI" w:hAnsi="Segoe UI" w:cs="Segoe UI"/>
          <w:color w:val="212529"/>
        </w:rPr>
        <w:t>после внесения платы</w:t>
      </w:r>
      <w:r>
        <w:rPr>
          <w:rFonts w:ascii="Segoe UI" w:hAnsi="Segoe UI" w:cs="Segoe UI"/>
          <w:color w:val="212529"/>
        </w:rPr>
        <w:t> за прием и оформление документов для участия в ЦТ должен </w:t>
      </w:r>
      <w:r>
        <w:rPr>
          <w:rStyle w:val="a4"/>
          <w:rFonts w:ascii="Segoe UI" w:hAnsi="Segoe UI" w:cs="Segoe UI"/>
          <w:color w:val="212529"/>
        </w:rPr>
        <w:t>не позднее 22 апреля </w:t>
      </w:r>
      <w:r>
        <w:rPr>
          <w:rFonts w:ascii="Segoe UI" w:hAnsi="Segoe UI" w:cs="Segoe UI"/>
          <w:color w:val="212529"/>
        </w:rPr>
        <w:t>лично </w:t>
      </w:r>
      <w:r>
        <w:rPr>
          <w:rStyle w:val="a4"/>
          <w:rFonts w:ascii="Segoe UI" w:hAnsi="Segoe UI" w:cs="Segoe UI"/>
          <w:color w:val="212529"/>
        </w:rPr>
        <w:t>забрать в пункте регистрации* пропуск(-а)</w:t>
      </w:r>
      <w:r>
        <w:rPr>
          <w:rFonts w:ascii="Segoe UI" w:hAnsi="Segoe UI" w:cs="Segoe UI"/>
          <w:color w:val="212529"/>
        </w:rPr>
        <w:t>, имея при себе документ (копию документа), удостоверяющий личность.</w:t>
      </w:r>
    </w:p>
    <w:p w14:paraId="50142E87" w14:textId="77777777" w:rsidR="00683D9F" w:rsidRDefault="00683D9F" w:rsidP="00683D9F">
      <w:pPr>
        <w:pStyle w:val="a3"/>
        <w:widowControl w:val="0"/>
        <w:shd w:val="clear" w:color="auto" w:fill="FFFFFF"/>
        <w:spacing w:before="0" w:beforeAutospacing="0" w:after="120" w:afterAutospacing="0"/>
        <w:ind w:firstLine="30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* – абитуриент забирает пропуск(-а) в том пункте регистрации, в котором он подал заявление для участия в ЦТ </w:t>
      </w:r>
      <w:r>
        <w:rPr>
          <w:rStyle w:val="a4"/>
          <w:rFonts w:ascii="Segoe UI" w:hAnsi="Segoe UI" w:cs="Segoe UI"/>
          <w:color w:val="212529"/>
        </w:rPr>
        <w:t>при личной явке</w:t>
      </w:r>
      <w:r>
        <w:rPr>
          <w:rFonts w:ascii="Segoe UI" w:hAnsi="Segoe UI" w:cs="Segoe UI"/>
          <w:color w:val="212529"/>
        </w:rPr>
        <w:t>, или в одном из пунктов регистрации, осуществляющих работу </w:t>
      </w:r>
      <w:r>
        <w:rPr>
          <w:rStyle w:val="a4"/>
          <w:rFonts w:ascii="Segoe UI" w:hAnsi="Segoe UI" w:cs="Segoe UI"/>
          <w:color w:val="212529"/>
        </w:rPr>
        <w:t>на базе пунктов тестирования, где абитуриент  планирует проходить ЦТ, в случае подачи заявления для участия в ЦТ посредством системы предварительной регистрации.</w:t>
      </w:r>
    </w:p>
    <w:p w14:paraId="3149E449" w14:textId="77777777" w:rsidR="00683D9F" w:rsidRDefault="00683D9F" w:rsidP="00683D9F">
      <w:pPr>
        <w:pStyle w:val="a3"/>
        <w:widowControl w:val="0"/>
        <w:shd w:val="clear" w:color="auto" w:fill="FFFFFF"/>
        <w:spacing w:before="0" w:beforeAutospacing="0" w:after="120" w:afterAutospacing="0"/>
        <w:ind w:firstLine="300"/>
        <w:jc w:val="both"/>
        <w:rPr>
          <w:rFonts w:ascii="Segoe UI" w:hAnsi="Segoe UI" w:cs="Segoe UI"/>
          <w:color w:val="212529"/>
        </w:rPr>
      </w:pPr>
      <w:r>
        <w:rPr>
          <w:rStyle w:val="a4"/>
          <w:rFonts w:ascii="Segoe UI" w:hAnsi="Segoe UI" w:cs="Segoe UI"/>
          <w:color w:val="212529"/>
          <w:u w:val="single"/>
        </w:rPr>
        <w:t>Процесс регистрации для участия в ЦТ считается завершенным только после получения абитуриентом пропуска(-</w:t>
      </w:r>
      <w:proofErr w:type="spellStart"/>
      <w:r>
        <w:rPr>
          <w:rStyle w:val="a4"/>
          <w:rFonts w:ascii="Segoe UI" w:hAnsi="Segoe UI" w:cs="Segoe UI"/>
          <w:color w:val="212529"/>
          <w:u w:val="single"/>
        </w:rPr>
        <w:t>ов</w:t>
      </w:r>
      <w:proofErr w:type="spellEnd"/>
      <w:r>
        <w:rPr>
          <w:rStyle w:val="a4"/>
          <w:rFonts w:ascii="Segoe UI" w:hAnsi="Segoe UI" w:cs="Segoe UI"/>
          <w:color w:val="212529"/>
          <w:u w:val="single"/>
        </w:rPr>
        <w:t>).</w:t>
      </w:r>
    </w:p>
    <w:p w14:paraId="7AC785EE" w14:textId="77777777" w:rsidR="00683D9F" w:rsidRDefault="00683D9F" w:rsidP="00683D9F">
      <w:pPr>
        <w:pStyle w:val="a3"/>
        <w:widowControl w:val="0"/>
        <w:shd w:val="clear" w:color="auto" w:fill="FFFFFF"/>
        <w:spacing w:before="0" w:beforeAutospacing="0" w:after="120" w:afterAutospacing="0"/>
        <w:ind w:firstLine="30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Пропуск для участия в ЦТ считается зарегистрированным, если на нем имеются печать учреждения, определенного пунктом регистрации, подпись уполномоченного представителя пункта регистрации и указан регистрационный номер.</w:t>
      </w:r>
    </w:p>
    <w:p w14:paraId="5369EB41" w14:textId="77777777" w:rsidR="00683D9F" w:rsidRDefault="00683D9F" w:rsidP="00683D9F">
      <w:pPr>
        <w:pStyle w:val="a3"/>
        <w:widowControl w:val="0"/>
        <w:shd w:val="clear" w:color="auto" w:fill="FFFFFF"/>
        <w:spacing w:before="0" w:beforeAutospacing="0" w:after="120" w:afterAutospacing="0"/>
        <w:ind w:firstLine="30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Абитуриент, зарегистрированный для участия в централизованном экзамене, проводимом в год прохождения ЦТ, по двум учебным предметам, вправе зарегистрироваться для прохождения ЦТ не более чем по одному иному учебному предмету вступительного испытания.</w:t>
      </w:r>
    </w:p>
    <w:p w14:paraId="2172F6C1" w14:textId="77777777" w:rsidR="00683D9F" w:rsidRDefault="00683D9F" w:rsidP="00683D9F">
      <w:pPr>
        <w:pStyle w:val="a3"/>
        <w:widowControl w:val="0"/>
        <w:shd w:val="clear" w:color="auto" w:fill="FFFFFF"/>
        <w:spacing w:before="0" w:beforeAutospacing="0" w:after="120" w:afterAutospacing="0"/>
        <w:ind w:firstLine="30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Абитуриент, зарегистрированный для участия в централизованном экзамене, проводимом в год прохождения ЦТ, по одному учебному предмету, вправе зарегистрироваться для прохождения ЦТ не более чем по двум иным учебным предметам вступительного испытания.</w:t>
      </w:r>
    </w:p>
    <w:p w14:paraId="5271114B" w14:textId="77777777" w:rsidR="00683D9F" w:rsidRDefault="00683D9F" w:rsidP="00683D9F">
      <w:pPr>
        <w:pStyle w:val="a3"/>
        <w:widowControl w:val="0"/>
        <w:shd w:val="clear" w:color="auto" w:fill="FFFFFF"/>
        <w:spacing w:before="0" w:beforeAutospacing="0" w:after="120" w:afterAutospacing="0"/>
        <w:ind w:firstLine="30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Абитуриенты, не зарегистрированные для участия в централизованном экзамене, проводимом в год прохождения ЦТ, вправе зарегистрироваться для прохождения ЦТ не более чем по трем учебным предметам вступительных испытаний.</w:t>
      </w:r>
    </w:p>
    <w:p w14:paraId="56B15983" w14:textId="77777777" w:rsidR="00683D9F" w:rsidRDefault="00683D9F" w:rsidP="00683D9F">
      <w:pPr>
        <w:pStyle w:val="a3"/>
        <w:widowControl w:val="0"/>
        <w:shd w:val="clear" w:color="auto" w:fill="FFFFFF"/>
        <w:spacing w:before="0" w:beforeAutospacing="0" w:after="120" w:afterAutospacing="0"/>
        <w:ind w:firstLine="30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В соответствии с п. 12 Положения о порядке организации и проведения централизованного тестирования, утвержденного постановлением Совета Министров Республики Беларусь от 06.06.2006 № 714, документы на регистрацию для участия в ЦТ могут подавать </w:t>
      </w:r>
      <w:r>
        <w:rPr>
          <w:rStyle w:val="a4"/>
          <w:rFonts w:ascii="Segoe UI" w:hAnsi="Segoe UI" w:cs="Segoe UI"/>
          <w:color w:val="212529"/>
        </w:rPr>
        <w:t>законные представители несовершеннолетних абитуриентов</w:t>
      </w:r>
      <w:r>
        <w:rPr>
          <w:rFonts w:ascii="Segoe UI" w:hAnsi="Segoe UI" w:cs="Segoe UI"/>
          <w:color w:val="212529"/>
        </w:rPr>
        <w:t> (при предъявлении документа (копии документа), удостоверяющего личность, документа, подтверждающего статус законного представителя, а также копии документа, удостоверяющего личность абитуриента) или </w:t>
      </w:r>
      <w:r>
        <w:rPr>
          <w:rStyle w:val="a4"/>
          <w:rFonts w:ascii="Segoe UI" w:hAnsi="Segoe UI" w:cs="Segoe UI"/>
          <w:color w:val="212529"/>
        </w:rPr>
        <w:t>представители абитуриентов</w:t>
      </w:r>
      <w:r>
        <w:rPr>
          <w:rFonts w:ascii="Segoe UI" w:hAnsi="Segoe UI" w:cs="Segoe UI"/>
          <w:color w:val="212529"/>
        </w:rPr>
        <w:t>, действующие </w:t>
      </w:r>
      <w:r>
        <w:rPr>
          <w:rStyle w:val="a4"/>
          <w:rFonts w:ascii="Segoe UI" w:hAnsi="Segoe UI" w:cs="Segoe UI"/>
          <w:color w:val="212529"/>
        </w:rPr>
        <w:t>на основании доверенности, удостоверенной нотариально или уполномоченным должностным лицом</w:t>
      </w:r>
      <w:r>
        <w:rPr>
          <w:rFonts w:ascii="Segoe UI" w:hAnsi="Segoe UI" w:cs="Segoe UI"/>
          <w:color w:val="212529"/>
        </w:rPr>
        <w:t> (при предъявлении документа (копии документа), удостоверяющего личность, доверенности, оформленной в порядке, установленном гражданским законодательством, а также копии документа, удостоверяющего личность абитуриента).</w:t>
      </w:r>
    </w:p>
    <w:p w14:paraId="6CC3ECAD" w14:textId="77777777" w:rsidR="00683D9F" w:rsidRDefault="00683D9F" w:rsidP="00683D9F">
      <w:pPr>
        <w:pStyle w:val="a3"/>
        <w:widowControl w:val="0"/>
        <w:shd w:val="clear" w:color="auto" w:fill="FFFFFF"/>
        <w:spacing w:before="0" w:beforeAutospacing="0" w:after="120" w:afterAutospacing="0"/>
        <w:ind w:firstLine="30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Абитуриенты, которые по уважительным причинам (заболевание или другие не зависящие от абитуриента обстоятельства, подтвержденные документально) не смогли пройти ЦТ в основные дни (согласно графику проведения ЦТ), проходят его в резервные дни (согласно графику проведения ЦТ в резервные дни) по тем учебным предметам, на которые были зарегистрированы для прохождения ЦТ в основные дни. </w:t>
      </w:r>
    </w:p>
    <w:p w14:paraId="335B8CE1" w14:textId="77777777" w:rsidR="00683D9F" w:rsidRDefault="00683D9F" w:rsidP="00683D9F">
      <w:pPr>
        <w:pStyle w:val="a3"/>
        <w:widowControl w:val="0"/>
        <w:shd w:val="clear" w:color="auto" w:fill="FFFFFF"/>
        <w:spacing w:before="0" w:beforeAutospacing="0" w:after="120" w:afterAutospacing="0"/>
        <w:ind w:firstLine="30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Регистрация для прохождения ЦТ в резервные дни осуществляется учреждениями образования, определенными Министерством образования  Республики Беларусь пунктами регистрации для прохождения ЦТ в резервные дни.</w:t>
      </w:r>
    </w:p>
    <w:p w14:paraId="7EE50573" w14:textId="62F2E248" w:rsidR="00683D9F" w:rsidRDefault="00683D9F" w:rsidP="00683D9F">
      <w:pPr>
        <w:pStyle w:val="a3"/>
        <w:widowControl w:val="0"/>
        <w:shd w:val="clear" w:color="auto" w:fill="FFFFFF"/>
        <w:spacing w:before="0" w:beforeAutospacing="0" w:after="120" w:afterAutospacing="0"/>
        <w:ind w:firstLine="300"/>
        <w:jc w:val="both"/>
      </w:pPr>
      <w:r>
        <w:rPr>
          <w:rFonts w:ascii="Segoe UI" w:hAnsi="Segoe UI" w:cs="Segoe UI"/>
          <w:color w:val="212529"/>
        </w:rPr>
        <w:t>Для регистрации на участие в ЦТ в резервные дни абитуриент должен </w:t>
      </w:r>
      <w:r>
        <w:rPr>
          <w:rStyle w:val="a4"/>
          <w:rFonts w:ascii="Segoe UI" w:hAnsi="Segoe UI" w:cs="Segoe UI"/>
          <w:color w:val="212529"/>
        </w:rPr>
        <w:t>лично </w:t>
      </w:r>
      <w:r>
        <w:rPr>
          <w:rFonts w:ascii="Segoe UI" w:hAnsi="Segoe UI" w:cs="Segoe UI"/>
          <w:color w:val="212529"/>
        </w:rPr>
        <w:t>посетить один из пунктов регистрации для прохождения ЦТ в резервные дни, имея при себе документ, удостоверяющий личность, и документы, подтверждающие уважительность причины отсутствия на ЦТ в основные дни.</w:t>
      </w:r>
    </w:p>
    <w:sectPr w:rsidR="00683D9F" w:rsidSect="00683D9F">
      <w:pgSz w:w="11906" w:h="16838"/>
      <w:pgMar w:top="568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D9F"/>
    <w:rsid w:val="00193C2C"/>
    <w:rsid w:val="00683D9F"/>
    <w:rsid w:val="00CA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94E9F"/>
  <w15:chartTrackingRefBased/>
  <w15:docId w15:val="{2ACB9912-B128-4390-B5A7-93C9E814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3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BY"/>
      <w14:ligatures w14:val="none"/>
    </w:rPr>
  </w:style>
  <w:style w:type="character" w:styleId="a4">
    <w:name w:val="Strong"/>
    <w:basedOn w:val="a0"/>
    <w:uiPriority w:val="22"/>
    <w:qFormat/>
    <w:rsid w:val="00683D9F"/>
    <w:rPr>
      <w:b/>
      <w:bCs/>
    </w:rPr>
  </w:style>
  <w:style w:type="character" w:styleId="a5">
    <w:name w:val="Emphasis"/>
    <w:basedOn w:val="a0"/>
    <w:uiPriority w:val="20"/>
    <w:qFormat/>
    <w:rsid w:val="00683D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ikc.by/cctesting/595-instrukcija-po-vneseniju-platy-za-priem-i-oformlenie-dokumentov-dlja-uchastija-v-centralizovannom-testirovanii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ikc.by/cctesting/334-perechen-punktov-registracii-i-provedenija-ct.html" TargetMode="External"/><Relationship Id="rId5" Type="http://schemas.openxmlformats.org/officeDocument/2006/relationships/hyperlink" Target="https://regct.rikc.by/" TargetMode="External"/><Relationship Id="rId4" Type="http://schemas.openxmlformats.org/officeDocument/2006/relationships/hyperlink" Target="https://rikc.by/cctesting/594-registracija-inostrannyh-grazhdan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1023</Words>
  <Characters>5835</Characters>
  <Application>Microsoft Office Word</Application>
  <DocSecurity>0</DocSecurity>
  <Lines>48</Lines>
  <Paragraphs>13</Paragraphs>
  <ScaleCrop>false</ScaleCrop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2024-04-08T12:20:00Z</cp:lastPrinted>
  <dcterms:created xsi:type="dcterms:W3CDTF">2024-04-08T12:17:00Z</dcterms:created>
  <dcterms:modified xsi:type="dcterms:W3CDTF">2024-04-08T12:41:00Z</dcterms:modified>
</cp:coreProperties>
</file>